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0A018C" w14:textId="35682CAE" w:rsidR="00193CA1" w:rsidRPr="00371FED" w:rsidRDefault="00193CA1" w:rsidP="00193CA1">
      <w:pPr>
        <w:pStyle w:val="a4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MS Mincho" w:hAnsi="Arial" w:cs="Arial"/>
          <w:b/>
          <w:sz w:val="24"/>
          <w:szCs w:val="28"/>
          <w:lang w:val="pt-PT"/>
        </w:rPr>
      </w:pPr>
      <w:r w:rsidRPr="00371FED">
        <w:rPr>
          <w:rFonts w:ascii="Arial" w:eastAsia="MS Mincho" w:hAnsi="Arial" w:cs="Arial"/>
          <w:b/>
          <w:sz w:val="24"/>
          <w:szCs w:val="28"/>
          <w:lang w:val="pt-PT"/>
        </w:rPr>
        <w:t>3GPP TSG-RAN2#107</w:t>
      </w:r>
      <w:r>
        <w:rPr>
          <w:rFonts w:ascii="Arial" w:eastAsia="MS Mincho" w:hAnsi="Arial" w:cs="Arial"/>
          <w:b/>
          <w:sz w:val="24"/>
          <w:szCs w:val="28"/>
          <w:lang w:val="pt-PT"/>
        </w:rPr>
        <w:t>bis</w:t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 w:rsidRPr="004312E0">
        <w:rPr>
          <w:rFonts w:ascii="Arial" w:hAnsi="Arial" w:cs="Arial"/>
          <w:b/>
          <w:sz w:val="24"/>
          <w:lang w:val="sv-SE"/>
        </w:rPr>
        <w:tab/>
      </w:r>
      <w:r>
        <w:rPr>
          <w:rFonts w:ascii="Arial" w:eastAsia="MS Mincho" w:hAnsi="Arial" w:cs="Arial"/>
          <w:b/>
          <w:sz w:val="24"/>
          <w:szCs w:val="28"/>
          <w:lang w:val="pt-PT"/>
        </w:rPr>
        <w:t xml:space="preserve">       </w:t>
      </w:r>
      <w:r w:rsidRPr="005714BB">
        <w:rPr>
          <w:rFonts w:ascii="Arial" w:eastAsia="MS Mincho" w:hAnsi="Arial" w:cs="Arial"/>
          <w:b/>
          <w:i/>
          <w:sz w:val="24"/>
          <w:szCs w:val="28"/>
          <w:lang w:val="pt-PT"/>
        </w:rPr>
        <w:t>R2-191</w:t>
      </w:r>
      <w:r w:rsidR="00F72552">
        <w:rPr>
          <w:rFonts w:ascii="Arial" w:eastAsia="MS Mincho" w:hAnsi="Arial" w:cs="Arial"/>
          <w:b/>
          <w:i/>
          <w:sz w:val="24"/>
          <w:szCs w:val="28"/>
          <w:lang w:val="pt-PT"/>
        </w:rPr>
        <w:t>3918</w:t>
      </w:r>
    </w:p>
    <w:p w14:paraId="02EA100F" w14:textId="77777777" w:rsidR="00193CA1" w:rsidRPr="003D594E" w:rsidRDefault="00193CA1" w:rsidP="00193CA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val="en-US"/>
        </w:rPr>
      </w:pPr>
      <w:r w:rsidRPr="00CC7DA1">
        <w:rPr>
          <w:rFonts w:eastAsia="DengXian"/>
          <w:b/>
          <w:noProof/>
          <w:sz w:val="24"/>
        </w:rPr>
        <w:t>Chongqing, China, 14 – 18 October 2019</w:t>
      </w:r>
    </w:p>
    <w:p w14:paraId="6876CBC4" w14:textId="77777777" w:rsidR="00193CA1" w:rsidRPr="005714BB" w:rsidRDefault="00193CA1" w:rsidP="00193CA1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val="en-US" w:eastAsia="ko-KR"/>
        </w:rPr>
      </w:pPr>
    </w:p>
    <w:p w14:paraId="30740083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Agenda Item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>
        <w:rPr>
          <w:rFonts w:ascii="Arial" w:hAnsi="Arial" w:cs="Arial"/>
          <w:b/>
          <w:noProof/>
          <w:sz w:val="24"/>
          <w:szCs w:val="28"/>
        </w:rPr>
        <w:t>6</w:t>
      </w:r>
      <w:r w:rsidRPr="00371FED">
        <w:rPr>
          <w:rFonts w:ascii="Arial" w:hAnsi="Arial" w:cs="Arial"/>
          <w:b/>
          <w:noProof/>
          <w:sz w:val="24"/>
          <w:szCs w:val="28"/>
        </w:rPr>
        <w:t>.10.4.3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 (LTE_NR_DC_CA_enh-Core)</w:t>
      </w:r>
      <w:bookmarkStart w:id="0" w:name="_GoBack"/>
      <w:bookmarkEnd w:id="0"/>
    </w:p>
    <w:p w14:paraId="6D44780E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Source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LG Electronics Inc.</w:t>
      </w:r>
    </w:p>
    <w:p w14:paraId="76BEA273" w14:textId="30F2B4F6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Title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 xml:space="preserve">: </w:t>
      </w:r>
      <w:r w:rsidR="00261416">
        <w:rPr>
          <w:rFonts w:ascii="Arial" w:hAnsi="Arial" w:cs="Arial"/>
          <w:b/>
          <w:noProof/>
          <w:sz w:val="24"/>
          <w:szCs w:val="28"/>
        </w:rPr>
        <w:t>C</w:t>
      </w:r>
      <w:r>
        <w:rPr>
          <w:rFonts w:ascii="Arial" w:hAnsi="Arial" w:cs="Arial"/>
          <w:b/>
          <w:noProof/>
          <w:sz w:val="24"/>
          <w:szCs w:val="28"/>
        </w:rPr>
        <w:t xml:space="preserve">onditional </w:t>
      </w:r>
      <w:r w:rsidR="0038543D">
        <w:rPr>
          <w:rFonts w:ascii="Arial" w:hAnsi="Arial" w:cs="Arial"/>
          <w:b/>
          <w:noProof/>
          <w:sz w:val="24"/>
          <w:szCs w:val="28"/>
        </w:rPr>
        <w:t>resumption</w:t>
      </w:r>
      <w:r w:rsidR="00261416">
        <w:rPr>
          <w:rFonts w:ascii="Arial" w:hAnsi="Arial" w:cs="Arial"/>
          <w:b/>
          <w:noProof/>
          <w:sz w:val="24"/>
          <w:szCs w:val="28"/>
        </w:rPr>
        <w:t xml:space="preserve"> with validity check</w:t>
      </w:r>
    </w:p>
    <w:p w14:paraId="0A6B0F3D" w14:textId="77777777" w:rsidR="00193CA1" w:rsidRPr="00371FED" w:rsidRDefault="00193CA1" w:rsidP="00193CA1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</w:rPr>
      </w:pPr>
      <w:r w:rsidRPr="00371FED">
        <w:rPr>
          <w:rFonts w:ascii="Arial" w:hAnsi="Arial" w:cs="Arial"/>
          <w:b/>
          <w:noProof/>
          <w:sz w:val="24"/>
          <w:szCs w:val="28"/>
        </w:rPr>
        <w:t>Document for</w:t>
      </w:r>
      <w:r w:rsidRPr="00371FED">
        <w:rPr>
          <w:rFonts w:ascii="Arial" w:hAnsi="Arial" w:cs="Arial"/>
          <w:b/>
          <w:noProof/>
          <w:sz w:val="24"/>
          <w:szCs w:val="28"/>
        </w:rPr>
        <w:tab/>
        <w:t>: Discussion and Decision</w:t>
      </w:r>
    </w:p>
    <w:p w14:paraId="48345B92" w14:textId="77777777" w:rsidR="00193CA1" w:rsidRPr="004312E0" w:rsidRDefault="00193CA1" w:rsidP="00193CA1">
      <w:pPr>
        <w:pStyle w:val="1"/>
        <w:rPr>
          <w:rFonts w:cs="Arial"/>
          <w:lang w:val="en-US" w:eastAsia="ko-KR"/>
        </w:rPr>
      </w:pPr>
      <w:r w:rsidRPr="003D594E">
        <w:rPr>
          <w:rFonts w:cs="Arial"/>
          <w:lang w:val="en-US"/>
        </w:rPr>
        <w:t>1.</w:t>
      </w:r>
      <w:r w:rsidRPr="003D594E">
        <w:rPr>
          <w:rFonts w:cs="Arial"/>
          <w:lang w:val="en-US"/>
        </w:rPr>
        <w:tab/>
      </w:r>
      <w:r w:rsidRPr="003D594E">
        <w:rPr>
          <w:rFonts w:cs="Arial"/>
          <w:lang w:val="en-US" w:eastAsia="ko-KR"/>
        </w:rPr>
        <w:t>Introduction</w:t>
      </w:r>
    </w:p>
    <w:p w14:paraId="1BA9C3A9" w14:textId="43FF1EDC" w:rsidR="00193CA1" w:rsidRPr="00186C1F" w:rsidRDefault="00193CA1" w:rsidP="00193CA1">
      <w:pPr>
        <w:rPr>
          <w:rFonts w:ascii="Times New Roman" w:hAnsi="Times New Roman" w:cs="Times New Roman"/>
        </w:rPr>
      </w:pPr>
      <w:r w:rsidRPr="00186C1F">
        <w:rPr>
          <w:rFonts w:ascii="Times New Roman" w:hAnsi="Times New Roman" w:cs="Times New Roman"/>
        </w:rPr>
        <w:t xml:space="preserve">In RAN2#107, the following agreements were made concerning configuration of the </w:t>
      </w:r>
      <w:proofErr w:type="spellStart"/>
      <w:r w:rsidRPr="00186C1F">
        <w:rPr>
          <w:rFonts w:ascii="Times New Roman" w:hAnsi="Times New Roman" w:cs="Times New Roman"/>
        </w:rPr>
        <w:t>SCell</w:t>
      </w:r>
      <w:proofErr w:type="spellEnd"/>
      <w:r w:rsidRPr="00186C1F">
        <w:rPr>
          <w:rFonts w:ascii="Times New Roman" w:hAnsi="Times New Roman" w:cs="Times New Roman"/>
        </w:rPr>
        <w:t>/SCG in resume</w:t>
      </w:r>
      <w:r>
        <w:rPr>
          <w:rFonts w:ascii="Times New Roman" w:hAnsi="Times New Roman" w:cs="Times New Roman"/>
        </w:rPr>
        <w:t xml:space="preserve"> [1]</w:t>
      </w:r>
      <w:r w:rsidRPr="00186C1F">
        <w:rPr>
          <w:rFonts w:ascii="Times New Roman" w:hAnsi="Times New Roman" w:cs="Times New Roman"/>
        </w:rPr>
        <w:t xml:space="preserve">, as well as restoring of the stored </w:t>
      </w:r>
      <w:r>
        <w:rPr>
          <w:rFonts w:ascii="Times New Roman" w:hAnsi="Times New Roman" w:cs="Times New Roman"/>
        </w:rPr>
        <w:t xml:space="preserve">MCG </w:t>
      </w:r>
      <w:proofErr w:type="spellStart"/>
      <w:r w:rsidRPr="00186C1F">
        <w:rPr>
          <w:rFonts w:ascii="Times New Roman" w:hAnsi="Times New Roman" w:cs="Times New Roman"/>
        </w:rPr>
        <w:t>SCell</w:t>
      </w:r>
      <w:proofErr w:type="spellEnd"/>
      <w:r w:rsidRPr="00186C1F">
        <w:rPr>
          <w:rFonts w:ascii="Times New Roman" w:hAnsi="Times New Roman" w:cs="Times New Roman"/>
        </w:rPr>
        <w:t>/SCG configurat</w:t>
      </w:r>
      <w:r>
        <w:rPr>
          <w:rFonts w:ascii="Times New Roman" w:hAnsi="Times New Roman" w:cs="Times New Roman"/>
        </w:rPr>
        <w:t>ion upon the initiation of the resume procedure.</w:t>
      </w:r>
    </w:p>
    <w:tbl>
      <w:tblPr>
        <w:tblStyle w:val="a8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193CA1" w14:paraId="1E4311B6" w14:textId="77777777" w:rsidTr="002175B6">
        <w:tc>
          <w:tcPr>
            <w:tcW w:w="9356" w:type="dxa"/>
          </w:tcPr>
          <w:p w14:paraId="5AC3F925" w14:textId="77777777" w:rsidR="00193CA1" w:rsidRPr="00186C1F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Agreements (Activation of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SCells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is not addressed by these agreements - to be discussed separately)</w:t>
            </w:r>
          </w:p>
          <w:p w14:paraId="2B39D69C" w14:textId="77777777" w:rsidR="00193CA1" w:rsidRPr="00186C1F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1    The LTE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RRCConnectionResume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message (Inactive to Connected) can contain the MCG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configuration and the associated UE behaviour in handling the 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configuration is the same as in the Rel-15 RRC connection reconfiguration procedure. </w:t>
            </w:r>
          </w:p>
          <w:p w14:paraId="64EAF42A" w14:textId="77777777" w:rsidR="00193CA1" w:rsidRPr="00186C1F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93CA1">
              <w:rPr>
                <w:rFonts w:ascii="Arial" w:eastAsia="맑은 고딕" w:hAnsi="Arial" w:cs="Arial"/>
                <w:color w:val="000000"/>
                <w:kern w:val="0"/>
                <w:szCs w:val="20"/>
                <w:shd w:val="clear" w:color="auto" w:fill="D9D9D9" w:themeFill="background1" w:themeFillShade="D9"/>
                <w:lang w:val="en-GB"/>
              </w:rPr>
              <w:t xml:space="preserve">2    In NR and LTE Rel-16, the UE maintains the MCG </w:t>
            </w:r>
            <w:proofErr w:type="spellStart"/>
            <w:r w:rsidRPr="00193CA1">
              <w:rPr>
                <w:rFonts w:ascii="Arial" w:eastAsia="맑은 고딕" w:hAnsi="Arial" w:cs="Arial"/>
                <w:color w:val="000000"/>
                <w:kern w:val="0"/>
                <w:szCs w:val="20"/>
                <w:shd w:val="clear" w:color="auto" w:fill="D9D9D9" w:themeFill="background1" w:themeFillShade="D9"/>
                <w:lang w:val="en-GB"/>
              </w:rPr>
              <w:t>SCell</w:t>
            </w:r>
            <w:proofErr w:type="spellEnd"/>
            <w:r w:rsidRPr="00193CA1">
              <w:rPr>
                <w:rFonts w:ascii="Arial" w:eastAsia="맑은 고딕" w:hAnsi="Arial" w:cs="Arial"/>
                <w:color w:val="000000"/>
                <w:kern w:val="0"/>
                <w:szCs w:val="20"/>
                <w:shd w:val="clear" w:color="auto" w:fill="D9D9D9" w:themeFill="background1" w:themeFillShade="D9"/>
                <w:lang w:val="en-GB"/>
              </w:rPr>
              <w:t xml:space="preserve"> configuration upon the initiation of the resume procedure</w:t>
            </w: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.</w:t>
            </w:r>
          </w:p>
          <w:p w14:paraId="24A5D2C4" w14:textId="77777777" w:rsidR="00193CA1" w:rsidRPr="00DF54A7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3    The </w:t>
            </w:r>
            <w:proofErr w:type="gramStart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RRC(</w:t>
            </w:r>
            <w:proofErr w:type="gramEnd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Connection)Resume message contains an indication to restore/resume the MCG </w:t>
            </w:r>
            <w:proofErr w:type="spellStart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SCells</w:t>
            </w:r>
            <w:proofErr w:type="spellEnd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(noting that behaviour in legacy </w:t>
            </w:r>
            <w:proofErr w:type="spellStart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eNBs</w:t>
            </w:r>
            <w:proofErr w:type="spellEnd"/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that don't support this feature needs to be considered).</w:t>
            </w:r>
          </w:p>
          <w:p w14:paraId="08936513" w14:textId="77777777" w:rsidR="00193CA1" w:rsidRPr="00DF54A7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4    The (LTE and NR) RRC(Connection)Resume (Inactive to Connected))message can contain the SCG configuration and the associated UE behaviour in handling the SCG configuration is the same as in the Rel-15 RRC (connection) reconfiguration procedure.</w:t>
            </w:r>
          </w:p>
          <w:p w14:paraId="19994267" w14:textId="77777777" w:rsidR="00193CA1" w:rsidRPr="00186C1F" w:rsidRDefault="00193CA1" w:rsidP="00193CA1">
            <w:pPr>
              <w:widowControl/>
              <w:shd w:val="clear" w:color="auto" w:fill="D9D9D9" w:themeFill="background1" w:themeFillShade="D9"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DF54A7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5    In NR and LTE Rel-16, the UE maintains the SCG configuration upon the initiation of the resume procedure.</w:t>
            </w:r>
          </w:p>
          <w:p w14:paraId="27951B3F" w14:textId="77777777" w:rsidR="00193CA1" w:rsidRPr="00186C1F" w:rsidRDefault="00193CA1" w:rsidP="002175B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</w:pPr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6    The </w:t>
            </w:r>
            <w:proofErr w:type="gram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RRC(</w:t>
            </w:r>
            <w:proofErr w:type="gram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Connection)Resume message contains an indication to restore/resume the SCG (noting that behaviour in legacy e/</w:t>
            </w:r>
            <w:proofErr w:type="spellStart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>gNBs</w:t>
            </w:r>
            <w:proofErr w:type="spellEnd"/>
            <w:r w:rsidRPr="00186C1F">
              <w:rPr>
                <w:rFonts w:ascii="Arial" w:eastAsia="맑은 고딕" w:hAnsi="Arial" w:cs="Arial"/>
                <w:color w:val="000000"/>
                <w:kern w:val="0"/>
                <w:szCs w:val="20"/>
                <w:lang w:val="en-GB"/>
              </w:rPr>
              <w:t xml:space="preserve"> that don't support this feature needs to be considered).</w:t>
            </w:r>
          </w:p>
        </w:tc>
      </w:tr>
    </w:tbl>
    <w:p w14:paraId="0E0B3415" w14:textId="77777777" w:rsidR="00193CA1" w:rsidRPr="00186C1F" w:rsidRDefault="00193CA1" w:rsidP="00193CA1">
      <w:pPr>
        <w:rPr>
          <w:rFonts w:ascii="Arial" w:hAnsi="Arial" w:cs="Arial"/>
        </w:rPr>
      </w:pPr>
    </w:p>
    <w:p w14:paraId="5B88F057" w14:textId="5BED3EAB" w:rsidR="004043A9" w:rsidRDefault="00F82D14" w:rsidP="004043A9">
      <w:pPr>
        <w:pStyle w:val="1"/>
        <w:ind w:left="0" w:firstLine="0"/>
        <w:rPr>
          <w:rFonts w:cs="Arial"/>
          <w:lang w:val="en-US" w:eastAsia="ko-KR"/>
        </w:rPr>
      </w:pPr>
      <w:r w:rsidRPr="003D594E">
        <w:rPr>
          <w:rFonts w:cs="Arial"/>
          <w:lang w:val="en-US" w:eastAsia="ko-KR"/>
        </w:rPr>
        <w:t>2</w:t>
      </w:r>
      <w:r w:rsidR="0013687D" w:rsidRPr="003D594E">
        <w:rPr>
          <w:rFonts w:cs="Arial"/>
          <w:lang w:val="en-US" w:eastAsia="ko-KR"/>
        </w:rPr>
        <w:t>.</w:t>
      </w:r>
      <w:r w:rsidR="0013687D" w:rsidRPr="003D594E">
        <w:rPr>
          <w:rFonts w:cs="Arial"/>
          <w:lang w:val="en-US" w:eastAsia="ko-KR"/>
        </w:rPr>
        <w:tab/>
      </w:r>
      <w:r w:rsidR="008F0BF8" w:rsidRPr="003D594E">
        <w:rPr>
          <w:rFonts w:cs="Arial"/>
          <w:lang w:val="en-US" w:eastAsia="ko-KR"/>
        </w:rPr>
        <w:t>Discussion</w:t>
      </w:r>
      <w:bookmarkStart w:id="1" w:name="_Toc476230925"/>
    </w:p>
    <w:p w14:paraId="5A13DF77" w14:textId="5C7A2F42" w:rsidR="000F3CB2" w:rsidRPr="000F3CB2" w:rsidRDefault="000F3CB2" w:rsidP="000F3CB2">
      <w:pPr>
        <w:rPr>
          <w:rFonts w:cs="Arial"/>
          <w:sz w:val="24"/>
        </w:rPr>
      </w:pPr>
      <w:r w:rsidRPr="00872318">
        <w:rPr>
          <w:rFonts w:ascii="Arial" w:eastAsia="바탕" w:hAnsi="Arial" w:cs="Arial"/>
          <w:kern w:val="0"/>
          <w:sz w:val="24"/>
          <w:szCs w:val="20"/>
        </w:rPr>
        <w:t xml:space="preserve">2.1 </w:t>
      </w:r>
      <w:r>
        <w:rPr>
          <w:rFonts w:ascii="Arial" w:eastAsia="바탕" w:hAnsi="Arial" w:cs="Arial"/>
          <w:kern w:val="0"/>
          <w:sz w:val="24"/>
          <w:szCs w:val="20"/>
        </w:rPr>
        <w:t>Storing CG configuration</w:t>
      </w:r>
    </w:p>
    <w:p w14:paraId="0BD3CB96" w14:textId="438D3801" w:rsidR="00BD3BAA" w:rsidRDefault="00323F38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0F3CB2">
        <w:rPr>
          <w:rFonts w:ascii="Times New Roman" w:hAnsi="Times New Roman" w:cs="Times New Roman"/>
        </w:rPr>
        <w:t>NR</w:t>
      </w:r>
      <w:r>
        <w:rPr>
          <w:rFonts w:ascii="Times New Roman" w:hAnsi="Times New Roman" w:cs="Times New Roman"/>
        </w:rPr>
        <w:t xml:space="preserve"> Rel-15, </w:t>
      </w:r>
      <w:r w:rsidR="00AF2C70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UE in RRC_INACTIVE will release MCG and SCG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configuration</w:t>
      </w:r>
      <w:r w:rsidR="008E332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1F5006">
        <w:rPr>
          <w:rFonts w:ascii="Times New Roman" w:hAnsi="Times New Roman" w:cs="Times New Roman"/>
        </w:rPr>
        <w:t>upon</w:t>
      </w:r>
      <w:r w:rsidR="00236619">
        <w:rPr>
          <w:rFonts w:ascii="Times New Roman" w:hAnsi="Times New Roman" w:cs="Times New Roman"/>
        </w:rPr>
        <w:t xml:space="preserve"> initiation of the resume procedure (i.e. right </w:t>
      </w:r>
      <w:r>
        <w:rPr>
          <w:rFonts w:ascii="Times New Roman" w:hAnsi="Times New Roman" w:cs="Times New Roman"/>
        </w:rPr>
        <w:t xml:space="preserve">before sending </w:t>
      </w:r>
      <w:r w:rsidR="008E3325">
        <w:rPr>
          <w:rFonts w:ascii="Times New Roman" w:hAnsi="Times New Roman" w:cs="Times New Roman"/>
        </w:rPr>
        <w:t>a</w:t>
      </w:r>
      <w:r w:rsidR="00421719">
        <w:rPr>
          <w:rFonts w:ascii="Times New Roman" w:hAnsi="Times New Roman" w:cs="Times New Roman"/>
        </w:rPr>
        <w:t>n</w:t>
      </w:r>
      <w:r w:rsidR="008E33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RRC resume request message</w:t>
      </w:r>
      <w:r w:rsidR="00236619">
        <w:rPr>
          <w:rFonts w:ascii="Times New Roman" w:hAnsi="Times New Roman" w:cs="Times New Roman"/>
        </w:rPr>
        <w:t>)</w:t>
      </w:r>
      <w:r w:rsidR="008E3325">
        <w:rPr>
          <w:rFonts w:ascii="Times New Roman" w:hAnsi="Times New Roman" w:cs="Times New Roman" w:hint="eastAsia"/>
        </w:rPr>
        <w:t xml:space="preserve">. </w:t>
      </w:r>
      <w:r w:rsidR="000F3CB2">
        <w:rPr>
          <w:rFonts w:ascii="Times New Roman" w:hAnsi="Times New Roman" w:cs="Times New Roman"/>
        </w:rPr>
        <w:t>In NR Rel-16</w:t>
      </w:r>
      <w:r w:rsidR="00236619">
        <w:rPr>
          <w:rFonts w:ascii="Times New Roman" w:hAnsi="Times New Roman" w:cs="Times New Roman"/>
        </w:rPr>
        <w:t>, m</w:t>
      </w:r>
      <w:r>
        <w:rPr>
          <w:rFonts w:ascii="Times New Roman" w:hAnsi="Times New Roman" w:cs="Times New Roman"/>
        </w:rPr>
        <w:t xml:space="preserve">any companies claimed </w:t>
      </w:r>
      <w:r w:rsidR="009B7C5A">
        <w:rPr>
          <w:rFonts w:ascii="Times New Roman" w:hAnsi="Times New Roman" w:cs="Times New Roman"/>
        </w:rPr>
        <w:t xml:space="preserve">that it is beneficial to maintain </w:t>
      </w:r>
      <w:r w:rsidR="0033157F">
        <w:rPr>
          <w:rFonts w:ascii="Times New Roman" w:hAnsi="Times New Roman" w:cs="Times New Roman"/>
        </w:rPr>
        <w:t xml:space="preserve">and restore MCG </w:t>
      </w:r>
      <w:proofErr w:type="spellStart"/>
      <w:r w:rsidR="0033157F">
        <w:rPr>
          <w:rFonts w:ascii="Times New Roman" w:hAnsi="Times New Roman" w:cs="Times New Roman"/>
        </w:rPr>
        <w:t>SCell</w:t>
      </w:r>
      <w:proofErr w:type="spellEnd"/>
      <w:r w:rsidR="0033157F">
        <w:rPr>
          <w:rFonts w:ascii="Times New Roman" w:hAnsi="Times New Roman" w:cs="Times New Roman"/>
        </w:rPr>
        <w:t xml:space="preserve"> or S</w:t>
      </w:r>
      <w:r w:rsidR="009B7C5A">
        <w:rPr>
          <w:rFonts w:ascii="Times New Roman" w:hAnsi="Times New Roman" w:cs="Times New Roman"/>
        </w:rPr>
        <w:t>CG configuration</w:t>
      </w:r>
      <w:r w:rsidR="008E3325">
        <w:rPr>
          <w:rFonts w:ascii="Times New Roman" w:hAnsi="Times New Roman" w:cs="Times New Roman"/>
        </w:rPr>
        <w:t>s</w:t>
      </w:r>
      <w:r w:rsidR="000F3CB2">
        <w:rPr>
          <w:rFonts w:ascii="Times New Roman" w:hAnsi="Times New Roman" w:cs="Times New Roman"/>
        </w:rPr>
        <w:t xml:space="preserve"> </w:t>
      </w:r>
      <w:r w:rsidR="009B7C5A">
        <w:rPr>
          <w:rFonts w:ascii="Times New Roman" w:hAnsi="Times New Roman" w:cs="Times New Roman"/>
        </w:rPr>
        <w:t>upon the ini</w:t>
      </w:r>
      <w:r w:rsidR="0033157F">
        <w:rPr>
          <w:rFonts w:ascii="Times New Roman" w:hAnsi="Times New Roman" w:cs="Times New Roman"/>
        </w:rPr>
        <w:t xml:space="preserve">tiation of the resume procedure. </w:t>
      </w:r>
      <w:r w:rsidR="009B7C5A">
        <w:rPr>
          <w:rFonts w:ascii="Times New Roman" w:hAnsi="Times New Roman" w:cs="Times New Roman"/>
        </w:rPr>
        <w:t>W</w:t>
      </w:r>
      <w:r w:rsidR="00B477FC">
        <w:rPr>
          <w:rFonts w:ascii="Times New Roman" w:hAnsi="Times New Roman" w:cs="Times New Roman" w:hint="eastAsia"/>
        </w:rPr>
        <w:t>e</w:t>
      </w:r>
      <w:r w:rsidR="009B7C5A">
        <w:rPr>
          <w:rFonts w:ascii="Times New Roman" w:hAnsi="Times New Roman" w:cs="Times New Roman"/>
        </w:rPr>
        <w:t xml:space="preserve"> </w:t>
      </w:r>
      <w:r w:rsidR="0033157F">
        <w:rPr>
          <w:rFonts w:ascii="Times New Roman" w:hAnsi="Times New Roman" w:cs="Times New Roman"/>
        </w:rPr>
        <w:t xml:space="preserve">also </w:t>
      </w:r>
      <w:r w:rsidR="008E3325">
        <w:rPr>
          <w:rFonts w:ascii="Times New Roman" w:hAnsi="Times New Roman" w:cs="Times New Roman"/>
        </w:rPr>
        <w:t>thi</w:t>
      </w:r>
      <w:r w:rsidR="00361806">
        <w:rPr>
          <w:rFonts w:ascii="Times New Roman" w:hAnsi="Times New Roman" w:cs="Times New Roman"/>
        </w:rPr>
        <w:t>n</w:t>
      </w:r>
      <w:r w:rsidR="00421719">
        <w:rPr>
          <w:rFonts w:ascii="Times New Roman" w:hAnsi="Times New Roman" w:cs="Times New Roman"/>
        </w:rPr>
        <w:t>k</w:t>
      </w:r>
      <w:r w:rsidR="00BD3BAA">
        <w:rPr>
          <w:rFonts w:ascii="Times New Roman" w:hAnsi="Times New Roman" w:cs="Times New Roman" w:hint="eastAsia"/>
        </w:rPr>
        <w:t xml:space="preserve"> </w:t>
      </w:r>
      <w:r w:rsidR="00B477FC">
        <w:rPr>
          <w:rFonts w:ascii="Times New Roman" w:hAnsi="Times New Roman" w:cs="Times New Roman" w:hint="eastAsia"/>
        </w:rPr>
        <w:t xml:space="preserve">that it is beneficial to maintain MCG </w:t>
      </w:r>
      <w:proofErr w:type="spellStart"/>
      <w:r w:rsidR="0033157F">
        <w:rPr>
          <w:rFonts w:ascii="Times New Roman" w:hAnsi="Times New Roman" w:cs="Times New Roman"/>
        </w:rPr>
        <w:t>SCell</w:t>
      </w:r>
      <w:proofErr w:type="spellEnd"/>
      <w:r w:rsidR="0033157F">
        <w:rPr>
          <w:rFonts w:ascii="Times New Roman" w:hAnsi="Times New Roman" w:cs="Times New Roman"/>
        </w:rPr>
        <w:t xml:space="preserve"> </w:t>
      </w:r>
      <w:r w:rsidR="00B477FC">
        <w:rPr>
          <w:rFonts w:ascii="Times New Roman" w:hAnsi="Times New Roman" w:cs="Times New Roman" w:hint="eastAsia"/>
        </w:rPr>
        <w:t>and</w:t>
      </w:r>
      <w:r w:rsidR="0033157F">
        <w:rPr>
          <w:rFonts w:ascii="Times New Roman" w:hAnsi="Times New Roman" w:cs="Times New Roman"/>
        </w:rPr>
        <w:t>/or</w:t>
      </w:r>
      <w:r w:rsidR="00B477FC">
        <w:rPr>
          <w:rFonts w:ascii="Times New Roman" w:hAnsi="Times New Roman" w:cs="Times New Roman" w:hint="eastAsia"/>
        </w:rPr>
        <w:t xml:space="preserve"> SCG </w:t>
      </w:r>
      <w:r w:rsidR="00B477FC">
        <w:rPr>
          <w:rFonts w:ascii="Times New Roman" w:hAnsi="Times New Roman" w:cs="Times New Roman"/>
        </w:rPr>
        <w:t>configuration</w:t>
      </w:r>
      <w:r w:rsidR="008E3325">
        <w:rPr>
          <w:rFonts w:ascii="Times New Roman" w:hAnsi="Times New Roman" w:cs="Times New Roman"/>
        </w:rPr>
        <w:t>s</w:t>
      </w:r>
      <w:r w:rsidR="00B477FC">
        <w:rPr>
          <w:rFonts w:ascii="Times New Roman" w:hAnsi="Times New Roman" w:cs="Times New Roman" w:hint="eastAsia"/>
        </w:rPr>
        <w:t xml:space="preserve"> </w:t>
      </w:r>
      <w:r w:rsidR="00B477FC">
        <w:rPr>
          <w:rFonts w:ascii="Times New Roman" w:hAnsi="Times New Roman" w:cs="Times New Roman"/>
        </w:rPr>
        <w:t>upon the initiation of the resume procedure</w:t>
      </w:r>
      <w:r w:rsidR="000F3CB2">
        <w:rPr>
          <w:rFonts w:ascii="Times New Roman" w:hAnsi="Times New Roman" w:cs="Times New Roman"/>
        </w:rPr>
        <w:t xml:space="preserve"> [1]</w:t>
      </w:r>
      <w:r w:rsidR="0033157F">
        <w:rPr>
          <w:rFonts w:ascii="Times New Roman" w:hAnsi="Times New Roman" w:cs="Times New Roman"/>
        </w:rPr>
        <w:t>.</w:t>
      </w:r>
    </w:p>
    <w:p w14:paraId="57EDB0AA" w14:textId="29E5416C" w:rsidR="00BD3BAA" w:rsidRDefault="00660713" w:rsidP="006607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From </w:t>
      </w:r>
      <w:r w:rsidR="00407421">
        <w:rPr>
          <w:rFonts w:ascii="Times New Roman" w:hAnsi="Times New Roman" w:cs="Times New Roman"/>
        </w:rPr>
        <w:t xml:space="preserve">latency and signaling reduction </w:t>
      </w:r>
      <w:r>
        <w:rPr>
          <w:rFonts w:ascii="Times New Roman" w:hAnsi="Times New Roman" w:cs="Times New Roman"/>
        </w:rPr>
        <w:t>perspective</w:t>
      </w:r>
      <w:r w:rsidR="0040742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 xml:space="preserve">there are some </w:t>
      </w:r>
      <w:r w:rsidR="008E3325">
        <w:rPr>
          <w:rFonts w:ascii="Times New Roman" w:hAnsi="Times New Roman" w:cs="Times New Roman" w:hint="eastAsia"/>
        </w:rPr>
        <w:t>advantages</w:t>
      </w:r>
      <w:r w:rsidR="00547ADE">
        <w:rPr>
          <w:rFonts w:ascii="Times New Roman" w:hAnsi="Times New Roman" w:cs="Times New Roman"/>
        </w:rPr>
        <w:t xml:space="preserve"> with storing configurations</w:t>
      </w:r>
      <w:r w:rsidR="008E3325">
        <w:rPr>
          <w:rFonts w:ascii="Times New Roman" w:hAnsi="Times New Roman" w:cs="Times New Roman" w:hint="eastAsia"/>
        </w:rPr>
        <w:t>.</w:t>
      </w:r>
      <w:r w:rsidR="00B81546">
        <w:rPr>
          <w:rFonts w:ascii="Times New Roman" w:hAnsi="Times New Roman" w:cs="Times New Roman" w:hint="eastAsia"/>
        </w:rPr>
        <w:t xml:space="preserve"> </w:t>
      </w:r>
      <w:r w:rsidR="008E3325">
        <w:rPr>
          <w:rFonts w:ascii="Times New Roman" w:hAnsi="Times New Roman" w:cs="Times New Roman" w:hint="eastAsia"/>
        </w:rPr>
        <w:t>I</w:t>
      </w:r>
      <w:r w:rsidR="009020C0">
        <w:rPr>
          <w:rFonts w:ascii="Times New Roman" w:hAnsi="Times New Roman" w:cs="Times New Roman" w:hint="eastAsia"/>
        </w:rPr>
        <w:t xml:space="preserve">f a UE maintains </w:t>
      </w:r>
      <w:r w:rsidR="00B00B2E">
        <w:rPr>
          <w:rFonts w:ascii="Times New Roman" w:hAnsi="Times New Roman" w:cs="Times New Roman"/>
        </w:rPr>
        <w:t xml:space="preserve">MCG and/or </w:t>
      </w:r>
      <w:r>
        <w:rPr>
          <w:rFonts w:ascii="Times New Roman" w:hAnsi="Times New Roman" w:cs="Times New Roman"/>
        </w:rPr>
        <w:t xml:space="preserve">SCG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configuration</w:t>
      </w:r>
      <w:r w:rsidR="008E3325">
        <w:rPr>
          <w:rFonts w:ascii="Times New Roman" w:hAnsi="Times New Roman" w:cs="Times New Roman"/>
        </w:rPr>
        <w:t>s</w:t>
      </w:r>
      <w:r w:rsidR="009020C0">
        <w:rPr>
          <w:rFonts w:ascii="Times New Roman" w:hAnsi="Times New Roman" w:cs="Times New Roman"/>
        </w:rPr>
        <w:t xml:space="preserve"> upo</w:t>
      </w:r>
      <w:r w:rsidR="00B81546">
        <w:rPr>
          <w:rFonts w:ascii="Times New Roman" w:hAnsi="Times New Roman" w:cs="Times New Roman"/>
        </w:rPr>
        <w:t xml:space="preserve">n initiation of resume procedure while </w:t>
      </w:r>
      <w:r>
        <w:rPr>
          <w:rFonts w:ascii="Times New Roman" w:hAnsi="Times New Roman" w:cs="Times New Roman"/>
        </w:rPr>
        <w:t xml:space="preserve">storing CG </w:t>
      </w:r>
      <w:proofErr w:type="spellStart"/>
      <w:r>
        <w:rPr>
          <w:rFonts w:ascii="Times New Roman" w:hAnsi="Times New Roman" w:cs="Times New Roman"/>
        </w:rPr>
        <w:t>SCell</w:t>
      </w:r>
      <w:proofErr w:type="spellEnd"/>
      <w:r>
        <w:rPr>
          <w:rFonts w:ascii="Times New Roman" w:hAnsi="Times New Roman" w:cs="Times New Roman"/>
        </w:rPr>
        <w:t xml:space="preserve"> con</w:t>
      </w:r>
      <w:r w:rsidR="00B81546">
        <w:rPr>
          <w:rFonts w:ascii="Times New Roman" w:hAnsi="Times New Roman" w:cs="Times New Roman"/>
        </w:rPr>
        <w:t xml:space="preserve">figuration (e.g. </w:t>
      </w:r>
      <w:proofErr w:type="spellStart"/>
      <w:r w:rsidR="00B81546">
        <w:rPr>
          <w:rFonts w:ascii="Times New Roman" w:hAnsi="Times New Roman" w:cs="Times New Roman"/>
        </w:rPr>
        <w:t>PSCell</w:t>
      </w:r>
      <w:proofErr w:type="spellEnd"/>
      <w:r w:rsidR="00B81546">
        <w:rPr>
          <w:rFonts w:ascii="Times New Roman" w:hAnsi="Times New Roman" w:cs="Times New Roman"/>
        </w:rPr>
        <w:t xml:space="preserve">, </w:t>
      </w:r>
      <w:proofErr w:type="spellStart"/>
      <w:r w:rsidR="00B81546">
        <w:rPr>
          <w:rFonts w:ascii="Times New Roman" w:hAnsi="Times New Roman" w:cs="Times New Roman"/>
        </w:rPr>
        <w:t>SCell</w:t>
      </w:r>
      <w:proofErr w:type="spellEnd"/>
      <w:r w:rsidR="00B81546">
        <w:rPr>
          <w:rFonts w:ascii="Times New Roman" w:hAnsi="Times New Roman" w:cs="Times New Roman"/>
        </w:rPr>
        <w:t xml:space="preserve">), </w:t>
      </w:r>
      <w:r w:rsidR="00F60758">
        <w:rPr>
          <w:rFonts w:ascii="Times New Roman" w:hAnsi="Times New Roman" w:cs="Times New Roman"/>
        </w:rPr>
        <w:t xml:space="preserve">the </w:t>
      </w:r>
      <w:r w:rsidR="00A2757A">
        <w:rPr>
          <w:rFonts w:ascii="Times New Roman" w:hAnsi="Times New Roman" w:cs="Times New Roman"/>
        </w:rPr>
        <w:t xml:space="preserve">UE does not need to receive </w:t>
      </w:r>
      <w:r w:rsidR="008E3325">
        <w:rPr>
          <w:rFonts w:ascii="Times New Roman" w:hAnsi="Times New Roman" w:cs="Times New Roman"/>
        </w:rPr>
        <w:t xml:space="preserve">an </w:t>
      </w:r>
      <w:r w:rsidR="00A2757A">
        <w:rPr>
          <w:rFonts w:ascii="Times New Roman" w:hAnsi="Times New Roman" w:cs="Times New Roman"/>
        </w:rPr>
        <w:t xml:space="preserve">additional </w:t>
      </w:r>
      <w:r>
        <w:rPr>
          <w:rFonts w:ascii="Times New Roman" w:hAnsi="Times New Roman" w:cs="Times New Roman"/>
        </w:rPr>
        <w:t>reconfiguration mess</w:t>
      </w:r>
      <w:r w:rsidR="00F60758">
        <w:rPr>
          <w:rFonts w:ascii="Times New Roman" w:hAnsi="Times New Roman" w:cs="Times New Roman"/>
        </w:rPr>
        <w:t xml:space="preserve">age </w:t>
      </w:r>
      <w:r w:rsidR="009020C0">
        <w:rPr>
          <w:rFonts w:ascii="Times New Roman" w:hAnsi="Times New Roman" w:cs="Times New Roman"/>
        </w:rPr>
        <w:t>to setup DC/CA.</w:t>
      </w:r>
    </w:p>
    <w:p w14:paraId="3CBC3738" w14:textId="5B0B9177" w:rsidR="00EE78F1" w:rsidRPr="00EE78F1" w:rsidRDefault="00EE78F1" w:rsidP="00660713">
      <w:pPr>
        <w:rPr>
          <w:rFonts w:ascii="Times New Roman" w:hAnsi="Times New Roman" w:cs="Times New Roman"/>
          <w:b/>
          <w:lang w:val="en-GB"/>
        </w:rPr>
      </w:pPr>
      <w:r w:rsidRPr="0038543D">
        <w:rPr>
          <w:rFonts w:ascii="Times New Roman" w:hAnsi="Times New Roman" w:cs="Times New Roman"/>
          <w:b/>
          <w:lang w:val="en-GB"/>
        </w:rPr>
        <w:t xml:space="preserve">Observation 1: Upon initiation of </w:t>
      </w:r>
      <w:r w:rsidR="00367A87">
        <w:rPr>
          <w:rFonts w:ascii="Times New Roman" w:hAnsi="Times New Roman" w:cs="Times New Roman"/>
          <w:b/>
          <w:lang w:val="en-GB"/>
        </w:rPr>
        <w:t xml:space="preserve">a </w:t>
      </w:r>
      <w:r w:rsidRPr="0038543D">
        <w:rPr>
          <w:rFonts w:ascii="Times New Roman" w:hAnsi="Times New Roman" w:cs="Times New Roman"/>
          <w:b/>
          <w:lang w:val="en-GB"/>
        </w:rPr>
        <w:t xml:space="preserve">resume procedure, </w:t>
      </w:r>
      <w:r w:rsidR="00547ADE">
        <w:rPr>
          <w:rFonts w:ascii="Times New Roman" w:hAnsi="Times New Roman" w:cs="Times New Roman"/>
          <w:b/>
          <w:lang w:val="en-GB"/>
        </w:rPr>
        <w:t xml:space="preserve">it is beneficial that </w:t>
      </w:r>
      <w:r w:rsidRPr="0038543D">
        <w:rPr>
          <w:rFonts w:ascii="Times New Roman" w:hAnsi="Times New Roman" w:cs="Times New Roman"/>
          <w:b/>
          <w:lang w:val="en-GB"/>
        </w:rPr>
        <w:t xml:space="preserve">UE autonomously restores DC/CA configuration with stored MCG </w:t>
      </w:r>
      <w:proofErr w:type="spellStart"/>
      <w:r w:rsidRPr="0038543D">
        <w:rPr>
          <w:rFonts w:ascii="Times New Roman" w:hAnsi="Times New Roman" w:cs="Times New Roman"/>
          <w:b/>
          <w:lang w:val="en-GB"/>
        </w:rPr>
        <w:t>SCell</w:t>
      </w:r>
      <w:proofErr w:type="spellEnd"/>
      <w:r w:rsidRPr="0038543D">
        <w:rPr>
          <w:rFonts w:ascii="Times New Roman" w:hAnsi="Times New Roman" w:cs="Times New Roman"/>
          <w:b/>
          <w:lang w:val="en-GB"/>
        </w:rPr>
        <w:t>(s) and/or SCG configuration.</w:t>
      </w:r>
    </w:p>
    <w:p w14:paraId="08E794F9" w14:textId="77777777" w:rsidR="00261416" w:rsidRDefault="00261416" w:rsidP="000F3CB2">
      <w:pPr>
        <w:rPr>
          <w:rFonts w:ascii="Arial" w:eastAsia="바탕" w:hAnsi="Arial" w:cs="Arial"/>
          <w:kern w:val="0"/>
          <w:sz w:val="24"/>
          <w:szCs w:val="20"/>
        </w:rPr>
      </w:pPr>
    </w:p>
    <w:p w14:paraId="356944BA" w14:textId="5E6FC145" w:rsidR="000F3CB2" w:rsidRPr="00261416" w:rsidRDefault="000F3CB2" w:rsidP="000F3CB2">
      <w:pPr>
        <w:rPr>
          <w:rFonts w:ascii="Arial" w:eastAsia="바탕" w:hAnsi="Arial" w:cs="Arial"/>
          <w:kern w:val="0"/>
          <w:sz w:val="24"/>
          <w:szCs w:val="20"/>
        </w:rPr>
      </w:pPr>
      <w:r w:rsidRPr="00872318">
        <w:rPr>
          <w:rFonts w:ascii="Arial" w:eastAsia="바탕" w:hAnsi="Arial" w:cs="Arial"/>
          <w:kern w:val="0"/>
          <w:sz w:val="24"/>
          <w:szCs w:val="20"/>
        </w:rPr>
        <w:t xml:space="preserve">2.1 </w:t>
      </w:r>
      <w:r w:rsidR="00261416" w:rsidRPr="00261416">
        <w:rPr>
          <w:rFonts w:ascii="Arial" w:eastAsia="바탕" w:hAnsi="Arial" w:cs="Arial"/>
          <w:kern w:val="0"/>
          <w:sz w:val="24"/>
          <w:szCs w:val="20"/>
        </w:rPr>
        <w:t>Conditional resumption with validity check</w:t>
      </w:r>
    </w:p>
    <w:p w14:paraId="3625609B" w14:textId="4BF45193" w:rsidR="00477616" w:rsidRPr="000C086F" w:rsidRDefault="00A37CC4" w:rsidP="0047761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In this section</w:t>
      </w:r>
      <w:r w:rsidR="00407421">
        <w:rPr>
          <w:rFonts w:ascii="Times New Roman" w:hAnsi="Times New Roman" w:cs="Times New Roman"/>
        </w:rPr>
        <w:t xml:space="preserve">, we </w:t>
      </w:r>
      <w:r w:rsidR="0038543D">
        <w:rPr>
          <w:rFonts w:ascii="Times New Roman" w:hAnsi="Times New Roman" w:cs="Times New Roman"/>
        </w:rPr>
        <w:t xml:space="preserve">would like </w:t>
      </w:r>
      <w:r w:rsidR="00407421">
        <w:rPr>
          <w:rFonts w:ascii="Times New Roman" w:hAnsi="Times New Roman" w:cs="Times New Roman"/>
        </w:rPr>
        <w:t xml:space="preserve">to </w:t>
      </w:r>
      <w:r w:rsidR="00477616">
        <w:rPr>
          <w:rFonts w:ascii="Times New Roman" w:hAnsi="Times New Roman" w:cs="Times New Roman" w:hint="eastAsia"/>
          <w:lang w:val="en-GB"/>
        </w:rPr>
        <w:t xml:space="preserve">discuss how a UE </w:t>
      </w:r>
      <w:r w:rsidR="00642662">
        <w:rPr>
          <w:rFonts w:ascii="Times New Roman" w:hAnsi="Times New Roman" w:cs="Times New Roman"/>
          <w:lang w:val="en-GB"/>
        </w:rPr>
        <w:t>(</w:t>
      </w:r>
      <w:r w:rsidR="00477616">
        <w:rPr>
          <w:rFonts w:ascii="Times New Roman" w:hAnsi="Times New Roman" w:cs="Times New Roman" w:hint="eastAsia"/>
          <w:lang w:val="en-GB"/>
        </w:rPr>
        <w:t>re</w:t>
      </w:r>
      <w:r w:rsidR="00642662">
        <w:rPr>
          <w:rFonts w:ascii="Times New Roman" w:hAnsi="Times New Roman" w:cs="Times New Roman"/>
          <w:lang w:val="en-GB"/>
        </w:rPr>
        <w:t>)</w:t>
      </w:r>
      <w:r w:rsidR="00477616">
        <w:rPr>
          <w:rFonts w:ascii="Times New Roman" w:hAnsi="Times New Roman" w:cs="Times New Roman" w:hint="eastAsia"/>
          <w:lang w:val="en-GB"/>
        </w:rPr>
        <w:t>select</w:t>
      </w:r>
      <w:r w:rsidR="000A14C2">
        <w:rPr>
          <w:rFonts w:ascii="Times New Roman" w:hAnsi="Times New Roman" w:cs="Times New Roman"/>
          <w:lang w:val="en-GB"/>
        </w:rPr>
        <w:t>s</w:t>
      </w:r>
      <w:r w:rsidR="00477616">
        <w:rPr>
          <w:rFonts w:ascii="Times New Roman" w:hAnsi="Times New Roman" w:cs="Times New Roman" w:hint="eastAsia"/>
          <w:lang w:val="en-GB"/>
        </w:rPr>
        <w:t xml:space="preserve"> </w:t>
      </w:r>
      <w:proofErr w:type="spellStart"/>
      <w:r w:rsidR="00477616">
        <w:rPr>
          <w:rFonts w:ascii="Times New Roman" w:hAnsi="Times New Roman" w:cs="Times New Roman" w:hint="eastAsia"/>
          <w:lang w:val="en-GB"/>
        </w:rPr>
        <w:t>SCell</w:t>
      </w:r>
      <w:proofErr w:type="spellEnd"/>
      <w:r w:rsidR="00477616">
        <w:rPr>
          <w:rFonts w:ascii="Times New Roman" w:hAnsi="Times New Roman" w:cs="Times New Roman" w:hint="eastAsia"/>
          <w:lang w:val="en-GB"/>
        </w:rPr>
        <w:t xml:space="preserve"> and/or </w:t>
      </w:r>
      <w:proofErr w:type="spellStart"/>
      <w:r w:rsidR="00477616">
        <w:rPr>
          <w:rFonts w:ascii="Times New Roman" w:hAnsi="Times New Roman" w:cs="Times New Roman" w:hint="eastAsia"/>
          <w:lang w:val="en-GB"/>
        </w:rPr>
        <w:t>PSCell</w:t>
      </w:r>
      <w:proofErr w:type="spellEnd"/>
      <w:r w:rsidR="00477616">
        <w:rPr>
          <w:rFonts w:ascii="Times New Roman" w:hAnsi="Times New Roman" w:cs="Times New Roman" w:hint="eastAsia"/>
          <w:lang w:val="en-GB"/>
        </w:rPr>
        <w:t xml:space="preserve"> in </w:t>
      </w:r>
      <w:r w:rsidR="00477616">
        <w:rPr>
          <w:rFonts w:ascii="Times New Roman" w:hAnsi="Times New Roman" w:cs="Times New Roman"/>
          <w:lang w:val="en-GB"/>
        </w:rPr>
        <w:t xml:space="preserve">the stored CG </w:t>
      </w:r>
      <w:proofErr w:type="spellStart"/>
      <w:r w:rsidR="00477616">
        <w:rPr>
          <w:rFonts w:ascii="Times New Roman" w:hAnsi="Times New Roman" w:cs="Times New Roman"/>
          <w:lang w:val="en-GB"/>
        </w:rPr>
        <w:t>SCell</w:t>
      </w:r>
      <w:proofErr w:type="spellEnd"/>
      <w:r w:rsidR="00477616">
        <w:rPr>
          <w:rFonts w:ascii="Times New Roman" w:hAnsi="Times New Roman" w:cs="Times New Roman"/>
          <w:lang w:val="en-GB"/>
        </w:rPr>
        <w:t xml:space="preserve"> configuration.</w:t>
      </w:r>
      <w:r w:rsidR="000A14C2">
        <w:rPr>
          <w:rFonts w:ascii="Times New Roman" w:hAnsi="Times New Roman" w:cs="Times New Roman"/>
          <w:lang w:val="en-GB"/>
        </w:rPr>
        <w:t xml:space="preserve"> If </w:t>
      </w:r>
      <w:r w:rsidR="00421719">
        <w:rPr>
          <w:rFonts w:ascii="Times New Roman" w:hAnsi="Times New Roman" w:cs="Times New Roman"/>
          <w:lang w:val="en-GB"/>
        </w:rPr>
        <w:t xml:space="preserve">a </w:t>
      </w:r>
      <w:r w:rsidR="000A14C2">
        <w:rPr>
          <w:rFonts w:ascii="Times New Roman" w:hAnsi="Times New Roman" w:cs="Times New Roman"/>
          <w:lang w:val="en-GB"/>
        </w:rPr>
        <w:t xml:space="preserve">radio quality of </w:t>
      </w:r>
      <w:r w:rsidR="0008430E">
        <w:rPr>
          <w:rFonts w:ascii="Times New Roman" w:hAnsi="Times New Roman" w:cs="Times New Roman"/>
          <w:lang w:val="en-GB"/>
        </w:rPr>
        <w:t xml:space="preserve">any </w:t>
      </w:r>
      <w:r w:rsidR="000A14C2">
        <w:rPr>
          <w:rFonts w:ascii="Times New Roman" w:hAnsi="Times New Roman" w:cs="Times New Roman"/>
          <w:lang w:val="en-GB"/>
        </w:rPr>
        <w:t xml:space="preserve">stored </w:t>
      </w:r>
      <w:r w:rsidR="000F3CB2">
        <w:rPr>
          <w:rFonts w:ascii="Times New Roman" w:hAnsi="Times New Roman" w:cs="Times New Roman"/>
          <w:lang w:val="en-GB"/>
        </w:rPr>
        <w:t>configuration</w:t>
      </w:r>
      <w:r w:rsidR="000A14C2">
        <w:rPr>
          <w:rFonts w:ascii="Times New Roman" w:hAnsi="Times New Roman" w:cs="Times New Roman"/>
          <w:lang w:val="en-GB"/>
        </w:rPr>
        <w:t xml:space="preserve"> is poor</w:t>
      </w:r>
      <w:r w:rsidR="0008430E">
        <w:rPr>
          <w:rFonts w:ascii="Times New Roman" w:hAnsi="Times New Roman" w:cs="Times New Roman"/>
          <w:lang w:val="en-GB"/>
        </w:rPr>
        <w:t xml:space="preserve"> (i.e. </w:t>
      </w:r>
      <w:r w:rsidR="0038543D">
        <w:rPr>
          <w:rFonts w:ascii="Times New Roman" w:hAnsi="Times New Roman" w:cs="Times New Roman"/>
          <w:lang w:val="en-GB"/>
        </w:rPr>
        <w:t xml:space="preserve">UE’s </w:t>
      </w:r>
      <w:r w:rsidR="0008430E">
        <w:rPr>
          <w:rFonts w:ascii="Times New Roman" w:hAnsi="Times New Roman" w:cs="Times New Roman"/>
          <w:lang w:val="en-GB"/>
        </w:rPr>
        <w:t>mobility</w:t>
      </w:r>
      <w:r>
        <w:rPr>
          <w:rFonts w:ascii="Times New Roman" w:hAnsi="Times New Roman" w:cs="Times New Roman"/>
          <w:lang w:val="en-GB"/>
        </w:rPr>
        <w:t xml:space="preserve"> or outdated</w:t>
      </w:r>
      <w:r w:rsidR="0008430E">
        <w:rPr>
          <w:rFonts w:ascii="Times New Roman" w:hAnsi="Times New Roman" w:cs="Times New Roman"/>
          <w:lang w:val="en-GB"/>
        </w:rPr>
        <w:t>)</w:t>
      </w:r>
      <w:r w:rsidR="000A14C2">
        <w:rPr>
          <w:rFonts w:ascii="Times New Roman" w:hAnsi="Times New Roman" w:cs="Times New Roman"/>
          <w:lang w:val="en-GB"/>
        </w:rPr>
        <w:t>,</w:t>
      </w:r>
      <w:r w:rsidR="006E1F59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of course, </w:t>
      </w:r>
      <w:r w:rsidR="007E49E1">
        <w:rPr>
          <w:rFonts w:ascii="Times New Roman" w:hAnsi="Times New Roman" w:cs="Times New Roman"/>
          <w:lang w:val="en-GB"/>
        </w:rPr>
        <w:t>the UE</w:t>
      </w:r>
      <w:r w:rsidR="006E1F59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should</w:t>
      </w:r>
      <w:r w:rsidR="006E1F59">
        <w:rPr>
          <w:rFonts w:ascii="Times New Roman" w:hAnsi="Times New Roman" w:cs="Times New Roman"/>
          <w:lang w:val="en-GB"/>
        </w:rPr>
        <w:t xml:space="preserve"> not be </w:t>
      </w:r>
      <w:r w:rsidR="0008430E">
        <w:rPr>
          <w:rFonts w:ascii="Times New Roman" w:hAnsi="Times New Roman" w:cs="Times New Roman"/>
          <w:lang w:val="en-GB"/>
        </w:rPr>
        <w:t xml:space="preserve">resumed with that </w:t>
      </w:r>
      <w:r>
        <w:rPr>
          <w:rFonts w:ascii="Times New Roman" w:hAnsi="Times New Roman" w:cs="Times New Roman"/>
          <w:lang w:val="en-GB"/>
        </w:rPr>
        <w:t xml:space="preserve">stored </w:t>
      </w:r>
      <w:proofErr w:type="spellStart"/>
      <w:r w:rsidR="000F3CB2">
        <w:rPr>
          <w:rFonts w:ascii="Times New Roman" w:hAnsi="Times New Roman" w:cs="Times New Roman"/>
          <w:lang w:val="en-GB"/>
        </w:rPr>
        <w:t>PSCell</w:t>
      </w:r>
      <w:proofErr w:type="spellEnd"/>
      <w:r w:rsidR="000F3CB2">
        <w:rPr>
          <w:rFonts w:ascii="Times New Roman" w:hAnsi="Times New Roman" w:cs="Times New Roman"/>
          <w:lang w:val="en-GB"/>
        </w:rPr>
        <w:t xml:space="preserve"> or </w:t>
      </w:r>
      <w:proofErr w:type="spellStart"/>
      <w:r w:rsidR="0008430E">
        <w:rPr>
          <w:rFonts w:ascii="Times New Roman" w:hAnsi="Times New Roman" w:cs="Times New Roman"/>
          <w:lang w:val="en-GB"/>
        </w:rPr>
        <w:t>SCell</w:t>
      </w:r>
      <w:proofErr w:type="spellEnd"/>
      <w:r w:rsidR="0008430E">
        <w:rPr>
          <w:rFonts w:ascii="Times New Roman" w:hAnsi="Times New Roman" w:cs="Times New Roman"/>
          <w:lang w:val="en-GB"/>
        </w:rPr>
        <w:t>.</w:t>
      </w:r>
      <w:r w:rsidR="00CF2EF5">
        <w:rPr>
          <w:rFonts w:ascii="Times New Roman" w:hAnsi="Times New Roman" w:cs="Times New Roman"/>
          <w:lang w:val="en-GB"/>
        </w:rPr>
        <w:t xml:space="preserve"> </w:t>
      </w:r>
      <w:r w:rsidR="0038543D">
        <w:rPr>
          <w:rFonts w:ascii="Times New Roman" w:hAnsi="Times New Roman" w:cs="Times New Roman"/>
          <w:lang w:val="en-GB"/>
        </w:rPr>
        <w:t xml:space="preserve">In specific, </w:t>
      </w:r>
      <w:r w:rsidR="000A14C2">
        <w:rPr>
          <w:rFonts w:ascii="Times New Roman" w:hAnsi="Times New Roman" w:cs="Times New Roman"/>
          <w:lang w:val="en-GB"/>
        </w:rPr>
        <w:t>if a UE</w:t>
      </w:r>
      <w:r w:rsidR="00630CD8">
        <w:rPr>
          <w:rFonts w:ascii="Times New Roman" w:hAnsi="Times New Roman" w:cs="Times New Roman"/>
          <w:lang w:val="en-GB"/>
        </w:rPr>
        <w:t xml:space="preserve"> initiate</w:t>
      </w:r>
      <w:r w:rsidR="005460DB">
        <w:rPr>
          <w:rFonts w:ascii="Times New Roman" w:hAnsi="Times New Roman" w:cs="Times New Roman"/>
          <w:lang w:val="en-GB"/>
        </w:rPr>
        <w:t>s</w:t>
      </w:r>
      <w:r w:rsidR="006E1F59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the RACH procedure </w:t>
      </w:r>
      <w:r w:rsidR="006E1F59">
        <w:rPr>
          <w:rFonts w:ascii="Times New Roman" w:hAnsi="Times New Roman" w:cs="Times New Roman"/>
          <w:lang w:val="en-GB"/>
        </w:rPr>
        <w:t xml:space="preserve">with the </w:t>
      </w:r>
      <w:r w:rsidR="00630CD8">
        <w:rPr>
          <w:rFonts w:ascii="Times New Roman" w:hAnsi="Times New Roman" w:cs="Times New Roman"/>
          <w:lang w:val="en-GB"/>
        </w:rPr>
        <w:t xml:space="preserve">stored </w:t>
      </w:r>
      <w:proofErr w:type="spellStart"/>
      <w:r w:rsidR="000A14C2">
        <w:rPr>
          <w:rFonts w:ascii="Times New Roman" w:hAnsi="Times New Roman" w:cs="Times New Roman"/>
          <w:lang w:val="en-GB"/>
        </w:rPr>
        <w:t>PSCell</w:t>
      </w:r>
      <w:proofErr w:type="spellEnd"/>
      <w:r w:rsidR="000A14C2">
        <w:rPr>
          <w:rFonts w:ascii="Times New Roman" w:hAnsi="Times New Roman" w:cs="Times New Roman"/>
          <w:lang w:val="en-GB"/>
        </w:rPr>
        <w:t xml:space="preserve"> </w:t>
      </w:r>
      <w:r w:rsidR="007E49E1">
        <w:rPr>
          <w:rFonts w:ascii="Times New Roman" w:hAnsi="Times New Roman" w:cs="Times New Roman"/>
          <w:lang w:val="en-GB"/>
        </w:rPr>
        <w:t>whose</w:t>
      </w:r>
      <w:r w:rsidR="000A14C2">
        <w:rPr>
          <w:rFonts w:ascii="Times New Roman" w:hAnsi="Times New Roman" w:cs="Times New Roman"/>
          <w:lang w:val="en-GB"/>
        </w:rPr>
        <w:t xml:space="preserve"> radio quality</w:t>
      </w:r>
      <w:r w:rsidR="00630CD8">
        <w:rPr>
          <w:rFonts w:ascii="Times New Roman" w:hAnsi="Times New Roman" w:cs="Times New Roman"/>
          <w:lang w:val="en-GB"/>
        </w:rPr>
        <w:t xml:space="preserve"> is </w:t>
      </w:r>
      <w:r w:rsidR="0038543D">
        <w:rPr>
          <w:rFonts w:ascii="Times New Roman" w:hAnsi="Times New Roman" w:cs="Times New Roman"/>
          <w:lang w:val="en-GB"/>
        </w:rPr>
        <w:t>poor</w:t>
      </w:r>
      <w:r w:rsidR="00630CD8">
        <w:rPr>
          <w:rFonts w:ascii="Times New Roman" w:hAnsi="Times New Roman" w:cs="Times New Roman"/>
          <w:lang w:val="en-GB"/>
        </w:rPr>
        <w:t xml:space="preserve">, a </w:t>
      </w:r>
      <w:r w:rsidR="0008430E">
        <w:rPr>
          <w:rFonts w:ascii="Times New Roman" w:hAnsi="Times New Roman" w:cs="Times New Roman"/>
          <w:lang w:val="en-GB"/>
        </w:rPr>
        <w:t xml:space="preserve">latency for DC </w:t>
      </w:r>
      <w:r w:rsidR="006E1F59">
        <w:rPr>
          <w:rFonts w:ascii="Times New Roman" w:hAnsi="Times New Roman" w:cs="Times New Roman"/>
          <w:lang w:val="en-GB"/>
        </w:rPr>
        <w:t xml:space="preserve">setup would be increased (e.g., </w:t>
      </w:r>
      <w:r w:rsidR="0066725E">
        <w:rPr>
          <w:rFonts w:ascii="Times New Roman" w:hAnsi="Times New Roman" w:cs="Times New Roman"/>
          <w:lang w:val="en-GB"/>
        </w:rPr>
        <w:t>multiple</w:t>
      </w:r>
      <w:r>
        <w:rPr>
          <w:rFonts w:ascii="Times New Roman" w:hAnsi="Times New Roman" w:cs="Times New Roman"/>
          <w:lang w:val="en-GB"/>
        </w:rPr>
        <w:t xml:space="preserve"> preamble retransmissions). </w:t>
      </w:r>
      <w:r w:rsidR="0038543D">
        <w:rPr>
          <w:rFonts w:ascii="Times New Roman" w:hAnsi="Times New Roman" w:cs="Times New Roman"/>
          <w:lang w:val="en-GB"/>
        </w:rPr>
        <w:t xml:space="preserve">Also, </w:t>
      </w:r>
      <w:r>
        <w:rPr>
          <w:rFonts w:ascii="Times New Roman" w:hAnsi="Times New Roman" w:cs="Times New Roman"/>
          <w:lang w:val="en-GB"/>
        </w:rPr>
        <w:t>if a UE initiate</w:t>
      </w:r>
      <w:r w:rsidR="0038543D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data transmission with stored </w:t>
      </w:r>
      <w:proofErr w:type="spellStart"/>
      <w:r>
        <w:rPr>
          <w:rFonts w:ascii="Times New Roman" w:hAnsi="Times New Roman" w:cs="Times New Roman"/>
          <w:lang w:val="en-GB"/>
        </w:rPr>
        <w:t>SCell</w:t>
      </w:r>
      <w:proofErr w:type="spellEnd"/>
      <w:r>
        <w:rPr>
          <w:rFonts w:ascii="Times New Roman" w:hAnsi="Times New Roman" w:cs="Times New Roman"/>
          <w:lang w:val="en-GB"/>
        </w:rPr>
        <w:t xml:space="preserve"> whose radio quality is </w:t>
      </w:r>
      <w:r w:rsidR="0038543D">
        <w:rPr>
          <w:rFonts w:ascii="Times New Roman" w:hAnsi="Times New Roman" w:cs="Times New Roman"/>
          <w:lang w:val="en-GB"/>
        </w:rPr>
        <w:t>poor</w:t>
      </w:r>
      <w:r>
        <w:rPr>
          <w:rFonts w:ascii="Times New Roman" w:hAnsi="Times New Roman" w:cs="Times New Roman"/>
          <w:lang w:val="en-GB"/>
        </w:rPr>
        <w:t xml:space="preserve">, </w:t>
      </w:r>
      <w:r w:rsidR="00367A87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 xml:space="preserve">performance of data transmission </w:t>
      </w:r>
      <w:r w:rsidR="00CF2EF5">
        <w:rPr>
          <w:rFonts w:ascii="Times New Roman" w:hAnsi="Times New Roman" w:cs="Times New Roman"/>
          <w:lang w:val="en-GB"/>
        </w:rPr>
        <w:t xml:space="preserve">would be </w:t>
      </w:r>
      <w:r w:rsidR="00CF2EF5">
        <w:rPr>
          <w:rFonts w:ascii="Times New Roman" w:hAnsi="Times New Roman" w:cs="Times New Roman"/>
          <w:lang w:val="en-GB"/>
        </w:rPr>
        <w:lastRenderedPageBreak/>
        <w:t>degraded</w:t>
      </w:r>
      <w:r>
        <w:rPr>
          <w:rFonts w:ascii="Times New Roman" w:hAnsi="Times New Roman" w:cs="Times New Roman"/>
          <w:lang w:val="en-GB"/>
        </w:rPr>
        <w:t>.</w:t>
      </w:r>
      <w:r w:rsidR="00261416">
        <w:rPr>
          <w:rFonts w:ascii="Times New Roman" w:hAnsi="Times New Roman" w:cs="Times New Roman" w:hint="eastAsia"/>
          <w:lang w:val="en-GB"/>
        </w:rPr>
        <w:t xml:space="preserve"> </w:t>
      </w:r>
      <w:r w:rsidR="00630CD8">
        <w:rPr>
          <w:rFonts w:ascii="Times New Roman" w:hAnsi="Times New Roman" w:cs="Times New Roman"/>
          <w:lang w:val="en-GB"/>
        </w:rPr>
        <w:t xml:space="preserve">Hence, a validity check </w:t>
      </w:r>
      <w:r w:rsidR="00062860">
        <w:rPr>
          <w:rFonts w:ascii="Times New Roman" w:hAnsi="Times New Roman" w:cs="Times New Roman"/>
          <w:lang w:val="en-GB"/>
        </w:rPr>
        <w:t xml:space="preserve">with a condition </w:t>
      </w:r>
      <w:r w:rsidR="00630CD8">
        <w:rPr>
          <w:rFonts w:ascii="Times New Roman" w:hAnsi="Times New Roman" w:cs="Times New Roman"/>
          <w:lang w:val="en-GB"/>
        </w:rPr>
        <w:t xml:space="preserve">and </w:t>
      </w:r>
      <w:r w:rsidR="0066725E">
        <w:rPr>
          <w:rFonts w:ascii="Times New Roman" w:hAnsi="Times New Roman" w:cs="Times New Roman"/>
          <w:lang w:val="en-GB"/>
        </w:rPr>
        <w:t xml:space="preserve">a cell </w:t>
      </w:r>
      <w:r w:rsidR="00630CD8">
        <w:rPr>
          <w:rFonts w:ascii="Times New Roman" w:hAnsi="Times New Roman" w:cs="Times New Roman"/>
          <w:lang w:val="en-GB"/>
        </w:rPr>
        <w:t xml:space="preserve">(re)selection </w:t>
      </w:r>
      <w:r>
        <w:rPr>
          <w:rFonts w:ascii="Times New Roman" w:hAnsi="Times New Roman" w:cs="Times New Roman"/>
          <w:lang w:val="en-GB"/>
        </w:rPr>
        <w:t xml:space="preserve">procedure for </w:t>
      </w:r>
      <w:r w:rsidR="00367A87">
        <w:rPr>
          <w:rFonts w:ascii="Times New Roman" w:hAnsi="Times New Roman" w:cs="Times New Roman"/>
          <w:lang w:val="en-GB"/>
        </w:rPr>
        <w:t xml:space="preserve">each </w:t>
      </w:r>
      <w:r>
        <w:rPr>
          <w:rFonts w:ascii="Times New Roman" w:hAnsi="Times New Roman" w:cs="Times New Roman"/>
          <w:lang w:val="en-GB"/>
        </w:rPr>
        <w:t xml:space="preserve">stored CG </w:t>
      </w:r>
      <w:proofErr w:type="spellStart"/>
      <w:r>
        <w:rPr>
          <w:rFonts w:ascii="Times New Roman" w:hAnsi="Times New Roman" w:cs="Times New Roman"/>
          <w:lang w:val="en-GB"/>
        </w:rPr>
        <w:t>SCell</w:t>
      </w:r>
      <w:proofErr w:type="spellEnd"/>
      <w:r>
        <w:rPr>
          <w:rFonts w:ascii="Times New Roman" w:hAnsi="Times New Roman" w:cs="Times New Roman"/>
          <w:lang w:val="en-GB"/>
        </w:rPr>
        <w:t xml:space="preserve"> or </w:t>
      </w:r>
      <w:proofErr w:type="spellStart"/>
      <w:r>
        <w:rPr>
          <w:rFonts w:ascii="Times New Roman" w:hAnsi="Times New Roman" w:cs="Times New Roman"/>
          <w:lang w:val="en-GB"/>
        </w:rPr>
        <w:t>PSCell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="00367A87">
        <w:rPr>
          <w:rFonts w:ascii="Times New Roman" w:hAnsi="Times New Roman" w:cs="Times New Roman"/>
          <w:lang w:val="en-GB"/>
        </w:rPr>
        <w:t xml:space="preserve">are </w:t>
      </w:r>
      <w:r w:rsidR="00477616">
        <w:rPr>
          <w:rFonts w:ascii="Times New Roman" w:hAnsi="Times New Roman" w:cs="Times New Roman"/>
          <w:lang w:val="en-GB"/>
        </w:rPr>
        <w:t>necessary to prevent resumption failure.</w:t>
      </w:r>
      <w:r w:rsidR="005460DB">
        <w:rPr>
          <w:rFonts w:ascii="Times New Roman" w:hAnsi="Times New Roman" w:cs="Times New Roman"/>
          <w:lang w:val="en-GB"/>
        </w:rPr>
        <w:t xml:space="preserve"> After performing the validity </w:t>
      </w:r>
      <w:r w:rsidR="00062860">
        <w:rPr>
          <w:rFonts w:ascii="Times New Roman" w:hAnsi="Times New Roman" w:cs="Times New Roman"/>
          <w:lang w:val="en-GB"/>
        </w:rPr>
        <w:t xml:space="preserve">check </w:t>
      </w:r>
      <w:r w:rsidR="005460DB">
        <w:rPr>
          <w:rFonts w:ascii="Times New Roman" w:hAnsi="Times New Roman" w:cs="Times New Roman"/>
          <w:lang w:val="en-GB"/>
        </w:rPr>
        <w:t xml:space="preserve">procedure, if a </w:t>
      </w:r>
      <w:r w:rsidR="00477616">
        <w:rPr>
          <w:rFonts w:ascii="Times New Roman" w:hAnsi="Times New Roman" w:cs="Times New Roman"/>
        </w:rPr>
        <w:t xml:space="preserve">UE (re)selects a valid </w:t>
      </w:r>
      <w:proofErr w:type="spellStart"/>
      <w:r w:rsidR="00477616">
        <w:rPr>
          <w:rFonts w:ascii="Times New Roman" w:hAnsi="Times New Roman" w:cs="Times New Roman"/>
        </w:rPr>
        <w:t>SCell</w:t>
      </w:r>
      <w:proofErr w:type="spellEnd"/>
      <w:r w:rsidR="00477616">
        <w:rPr>
          <w:rFonts w:ascii="Times New Roman" w:hAnsi="Times New Roman" w:cs="Times New Roman"/>
        </w:rPr>
        <w:t xml:space="preserve"> 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(i.e. RSRP of stored </w:t>
      </w:r>
      <w:proofErr w:type="spellStart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SCell</w:t>
      </w:r>
      <w:proofErr w:type="spellEnd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</w:t>
      </w:r>
      <w:r w:rsidR="00477616" w:rsidRPr="001374C9">
        <w:rPr>
          <w:rFonts w:ascii="Times New Roman" w:hAnsi="Times New Roman" w:cs="Times New Roman"/>
        </w:rPr>
        <w:t xml:space="preserve">is </w:t>
      </w:r>
      <w:r w:rsidR="00477616">
        <w:rPr>
          <w:rFonts w:ascii="Times New Roman" w:hAnsi="Times New Roman" w:cs="Times New Roman"/>
        </w:rPr>
        <w:t xml:space="preserve">greater than a certain </w:t>
      </w:r>
      <w:r w:rsidR="00477616" w:rsidRPr="001374C9">
        <w:rPr>
          <w:rFonts w:ascii="Times New Roman" w:hAnsi="Times New Roman" w:cs="Times New Roman"/>
        </w:rPr>
        <w:t>threshold</w:t>
      </w:r>
      <w:r w:rsidR="00477616" w:rsidRPr="00BA328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to </w:t>
      </w:r>
      <w:r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perform 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transmission/reception) resumption can be performed</w:t>
      </w:r>
      <w:r w:rsidR="000A14C2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with 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the </w:t>
      </w:r>
      <w:r w:rsidR="005460DB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reselected 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valid </w:t>
      </w:r>
      <w:proofErr w:type="spellStart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SCell</w:t>
      </w:r>
      <w:proofErr w:type="spellEnd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. Moreover, if a UE (re)selects a valid </w:t>
      </w:r>
      <w:proofErr w:type="spellStart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PSCell</w:t>
      </w:r>
      <w:proofErr w:type="spellEnd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(i.e. RSRP of stored </w:t>
      </w:r>
      <w:proofErr w:type="spellStart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PSCell</w:t>
      </w:r>
      <w:proofErr w:type="spellEnd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is greater than a threshold for successful RACH procedure)</w:t>
      </w:r>
      <w:r w:rsidR="0066725E">
        <w:rPr>
          <w:rFonts w:ascii="Times New Roman" w:eastAsia="바탕" w:hAnsi="Times New Roman" w:cs="Times New Roman"/>
          <w:kern w:val="0"/>
          <w:szCs w:val="20"/>
          <w:lang w:val="en-GB"/>
        </w:rPr>
        <w:t>,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</w:t>
      </w:r>
      <w:r w:rsidR="00BD3BAA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the </w:t>
      </w:r>
      <w:r w:rsidR="0066725E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UE performs the 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RA</w:t>
      </w:r>
      <w:r w:rsidR="005460DB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CH procedure toward the </w:t>
      </w:r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valid </w:t>
      </w:r>
      <w:proofErr w:type="spellStart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>PSCell</w:t>
      </w:r>
      <w:proofErr w:type="spellEnd"/>
      <w:r w:rsidR="00477616">
        <w:rPr>
          <w:rFonts w:ascii="Times New Roman" w:eastAsia="바탕" w:hAnsi="Times New Roman" w:cs="Times New Roman"/>
          <w:kern w:val="0"/>
          <w:szCs w:val="20"/>
          <w:lang w:val="en-GB"/>
        </w:rPr>
        <w:t xml:space="preserve"> immediately.</w:t>
      </w:r>
    </w:p>
    <w:p w14:paraId="55C0D4DB" w14:textId="40A1F346" w:rsidR="00A37CC4" w:rsidRDefault="00757F31" w:rsidP="000A14C2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Observation 2</w:t>
      </w:r>
      <w:r w:rsidR="00A37CC4" w:rsidRPr="0023188A">
        <w:rPr>
          <w:rFonts w:ascii="Times New Roman" w:hAnsi="Times New Roman" w:cs="Times New Roman"/>
          <w:b/>
          <w:lang w:val="en-GB"/>
        </w:rPr>
        <w:t xml:space="preserve">: </w:t>
      </w:r>
      <w:r>
        <w:rPr>
          <w:rFonts w:ascii="Times New Roman" w:hAnsi="Times New Roman" w:cs="Times New Roman"/>
          <w:b/>
          <w:lang w:val="en-GB"/>
        </w:rPr>
        <w:t xml:space="preserve">For a fast </w:t>
      </w:r>
      <w:r w:rsidR="00A37CC4" w:rsidRPr="0023188A">
        <w:rPr>
          <w:rFonts w:ascii="Times New Roman" w:hAnsi="Times New Roman" w:cs="Times New Roman"/>
          <w:b/>
          <w:lang w:val="en-GB"/>
        </w:rPr>
        <w:t xml:space="preserve">DC/CA setup, a </w:t>
      </w:r>
      <w:r w:rsidR="00407421" w:rsidRPr="0023188A">
        <w:rPr>
          <w:rFonts w:ascii="Times New Roman" w:hAnsi="Times New Roman" w:cs="Times New Roman"/>
          <w:b/>
          <w:lang w:val="en-GB"/>
        </w:rPr>
        <w:t xml:space="preserve">resumption </w:t>
      </w:r>
      <w:r w:rsidR="00A37CC4" w:rsidRPr="0023188A">
        <w:rPr>
          <w:rFonts w:ascii="Times New Roman" w:hAnsi="Times New Roman" w:cs="Times New Roman"/>
          <w:b/>
          <w:lang w:val="en-GB"/>
        </w:rPr>
        <w:t xml:space="preserve">failure </w:t>
      </w:r>
      <w:r w:rsidR="0023188A" w:rsidRPr="0023188A">
        <w:rPr>
          <w:rFonts w:ascii="Times New Roman" w:hAnsi="Times New Roman" w:cs="Times New Roman"/>
          <w:b/>
          <w:lang w:val="en-GB"/>
        </w:rPr>
        <w:t xml:space="preserve">with stored configuration </w:t>
      </w:r>
      <w:r w:rsidR="00A37CC4" w:rsidRPr="0023188A">
        <w:rPr>
          <w:rFonts w:ascii="Times New Roman" w:hAnsi="Times New Roman" w:cs="Times New Roman"/>
          <w:b/>
          <w:lang w:val="en-GB"/>
        </w:rPr>
        <w:t>should be avoided.</w:t>
      </w:r>
    </w:p>
    <w:p w14:paraId="3B2F5B66" w14:textId="5028ED36" w:rsidR="004F136F" w:rsidRPr="009020C0" w:rsidRDefault="004F136F" w:rsidP="000C086F">
      <w:pPr>
        <w:widowControl/>
        <w:wordWrap/>
        <w:autoSpaceDE/>
        <w:autoSpaceDN/>
        <w:spacing w:after="200" w:line="276" w:lineRule="auto"/>
        <w:rPr>
          <w:rFonts w:ascii="Times New Roman" w:hAnsi="Times New Roman" w:cs="Times New Roman"/>
        </w:rPr>
      </w:pPr>
      <w:r w:rsidRPr="0023188A">
        <w:rPr>
          <w:rFonts w:ascii="Times New Roman" w:hAnsi="Times New Roman" w:cs="Times New Roman"/>
        </w:rPr>
        <w:t xml:space="preserve">The following </w:t>
      </w:r>
      <w:r w:rsidR="0023188A" w:rsidRPr="0023188A">
        <w:rPr>
          <w:rFonts w:ascii="Times New Roman" w:hAnsi="Times New Roman" w:cs="Times New Roman"/>
        </w:rPr>
        <w:t xml:space="preserve">figure 1 shows the </w:t>
      </w:r>
      <w:r w:rsidR="00044603" w:rsidRPr="0023188A">
        <w:rPr>
          <w:rFonts w:ascii="Times New Roman" w:hAnsi="Times New Roman" w:cs="Times New Roman"/>
        </w:rPr>
        <w:t xml:space="preserve">comparison of </w:t>
      </w:r>
      <w:r w:rsidR="0023188A" w:rsidRPr="0023188A">
        <w:rPr>
          <w:rFonts w:ascii="Times New Roman" w:hAnsi="Times New Roman" w:cs="Times New Roman"/>
        </w:rPr>
        <w:t xml:space="preserve">latency DC setup while </w:t>
      </w:r>
      <w:r w:rsidR="00CF2EF5">
        <w:rPr>
          <w:rFonts w:ascii="Times New Roman" w:hAnsi="Times New Roman" w:cs="Times New Roman"/>
        </w:rPr>
        <w:t xml:space="preserve">a UE is performing the </w:t>
      </w:r>
      <w:r w:rsidR="0023188A" w:rsidRPr="0023188A">
        <w:rPr>
          <w:rFonts w:ascii="Times New Roman" w:hAnsi="Times New Roman" w:cs="Times New Roman"/>
        </w:rPr>
        <w:t>conditional resumption with a validity condition:</w:t>
      </w:r>
    </w:p>
    <w:p w14:paraId="7ADCEFCC" w14:textId="45A76DFE" w:rsidR="007A3EB0" w:rsidRPr="004312E0" w:rsidRDefault="004F136F" w:rsidP="00137856">
      <w:pPr>
        <w:keepNext/>
        <w:jc w:val="left"/>
        <w:rPr>
          <w:rFonts w:ascii="Times New Roman" w:hAnsi="Times New Roman" w:cs="Times New Roman"/>
        </w:rPr>
      </w:pPr>
      <w:r w:rsidDel="004F136F">
        <w:t xml:space="preserve"> </w:t>
      </w:r>
      <w:r w:rsidR="009D6928" w:rsidRPr="009D6928">
        <w:rPr>
          <w:noProof/>
        </w:rPr>
        <w:drawing>
          <wp:inline distT="0" distB="0" distL="0" distR="0" wp14:anchorId="35A533DE" wp14:editId="255359AB">
            <wp:extent cx="6403828" cy="3422021"/>
            <wp:effectExtent l="0" t="0" r="0" b="698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404" cy="342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C8801" w14:textId="21D8D736" w:rsidR="00A51BD5" w:rsidRPr="004312E0" w:rsidRDefault="007A3EB0" w:rsidP="004312E0">
      <w:pPr>
        <w:pStyle w:val="ac"/>
        <w:jc w:val="center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Figure </w:t>
      </w:r>
      <w:r w:rsidRPr="004312E0">
        <w:rPr>
          <w:rFonts w:ascii="Times New Roman" w:hAnsi="Times New Roman" w:cs="Times New Roman"/>
        </w:rPr>
        <w:fldChar w:fldCharType="begin"/>
      </w:r>
      <w:r w:rsidRPr="004312E0">
        <w:rPr>
          <w:rFonts w:ascii="Times New Roman" w:hAnsi="Times New Roman" w:cs="Times New Roman"/>
        </w:rPr>
        <w:instrText xml:space="preserve"> SEQ Figure \* ARABIC </w:instrText>
      </w:r>
      <w:r w:rsidRPr="004312E0">
        <w:rPr>
          <w:rFonts w:ascii="Times New Roman" w:hAnsi="Times New Roman" w:cs="Times New Roman"/>
        </w:rPr>
        <w:fldChar w:fldCharType="separate"/>
      </w:r>
      <w:r w:rsidRPr="004312E0">
        <w:rPr>
          <w:rFonts w:ascii="Times New Roman" w:hAnsi="Times New Roman" w:cs="Times New Roman"/>
          <w:noProof/>
        </w:rPr>
        <w:t>1</w:t>
      </w:r>
      <w:r w:rsidRPr="004312E0">
        <w:rPr>
          <w:rFonts w:ascii="Times New Roman" w:hAnsi="Times New Roman" w:cs="Times New Roman"/>
        </w:rPr>
        <w:fldChar w:fldCharType="end"/>
      </w:r>
      <w:r w:rsidRPr="004312E0">
        <w:rPr>
          <w:rFonts w:ascii="Times New Roman" w:hAnsi="Times New Roman" w:cs="Times New Roman"/>
        </w:rPr>
        <w:t xml:space="preserve">. </w:t>
      </w:r>
      <w:r w:rsidR="0023188A">
        <w:rPr>
          <w:rFonts w:ascii="Times New Roman" w:hAnsi="Times New Roman" w:cs="Times New Roman"/>
        </w:rPr>
        <w:t xml:space="preserve">The </w:t>
      </w:r>
      <w:r w:rsidR="0023188A" w:rsidRPr="0023188A">
        <w:rPr>
          <w:rFonts w:ascii="Times New Roman" w:hAnsi="Times New Roman" w:cs="Times New Roman"/>
        </w:rPr>
        <w:t xml:space="preserve">comparison of </w:t>
      </w:r>
      <w:r w:rsidR="00367A87">
        <w:rPr>
          <w:rFonts w:ascii="Times New Roman" w:hAnsi="Times New Roman" w:cs="Times New Roman"/>
        </w:rPr>
        <w:t>latency</w:t>
      </w:r>
      <w:r w:rsidR="00717230">
        <w:rPr>
          <w:rFonts w:ascii="Times New Roman" w:hAnsi="Times New Roman" w:cs="Times New Roman"/>
        </w:rPr>
        <w:t xml:space="preserve"> for DC setup between </w:t>
      </w:r>
      <w:r w:rsidR="00367A87">
        <w:rPr>
          <w:rFonts w:ascii="Times New Roman" w:hAnsi="Times New Roman" w:cs="Times New Roman"/>
        </w:rPr>
        <w:t>two options.</w:t>
      </w:r>
    </w:p>
    <w:p w14:paraId="569A3B9B" w14:textId="76EA5847" w:rsidR="00C672D8" w:rsidRDefault="00C672D8" w:rsidP="00431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regards to option 1, </w:t>
      </w:r>
      <w:r w:rsidR="0023188A">
        <w:rPr>
          <w:rFonts w:ascii="Times New Roman" w:hAnsi="Times New Roman" w:cs="Times New Roman"/>
        </w:rPr>
        <w:t xml:space="preserve">the conditional resumption performed by a UE is not applied, instead, </w:t>
      </w:r>
      <w:r w:rsidR="00FB5822">
        <w:rPr>
          <w:rFonts w:ascii="Times New Roman" w:hAnsi="Times New Roman" w:cs="Times New Roman"/>
        </w:rPr>
        <w:t xml:space="preserve">a resumption with </w:t>
      </w:r>
      <w:r w:rsidR="0023188A">
        <w:rPr>
          <w:rFonts w:ascii="Times New Roman" w:hAnsi="Times New Roman" w:cs="Times New Roman"/>
        </w:rPr>
        <w:t xml:space="preserve">early measurement reporting </w:t>
      </w:r>
      <w:r w:rsidR="00FB5822">
        <w:rPr>
          <w:rFonts w:ascii="Times New Roman" w:hAnsi="Times New Roman" w:cs="Times New Roman"/>
        </w:rPr>
        <w:t xml:space="preserve">is </w:t>
      </w:r>
      <w:r w:rsidR="0023188A">
        <w:rPr>
          <w:rFonts w:ascii="Times New Roman" w:hAnsi="Times New Roman" w:cs="Times New Roman"/>
        </w:rPr>
        <w:t>applied. I</w:t>
      </w:r>
      <w:r>
        <w:rPr>
          <w:rFonts w:ascii="Times New Roman" w:hAnsi="Times New Roman" w:cs="Times New Roman" w:hint="eastAsia"/>
        </w:rPr>
        <w:t xml:space="preserve">t was already agreed </w:t>
      </w:r>
      <w:r w:rsidR="004412E6">
        <w:rPr>
          <w:rFonts w:ascii="Times New Roman" w:hAnsi="Times New Roman" w:cs="Times New Roman"/>
        </w:rPr>
        <w:t xml:space="preserve">in RAN2#105 </w:t>
      </w:r>
      <w:r>
        <w:rPr>
          <w:rFonts w:ascii="Times New Roman" w:hAnsi="Times New Roman" w:cs="Times New Roman" w:hint="eastAsia"/>
        </w:rPr>
        <w:t xml:space="preserve">that </w:t>
      </w:r>
      <w:r w:rsidRPr="004412E6">
        <w:rPr>
          <w:rFonts w:ascii="Times New Roman" w:hAnsi="Times New Roman" w:cs="Times New Roman" w:hint="eastAsia"/>
          <w:i/>
        </w:rPr>
        <w:t>network can request</w:t>
      </w:r>
      <w:r w:rsidR="004412E6" w:rsidRPr="004412E6">
        <w:rPr>
          <w:rFonts w:ascii="Times New Roman" w:hAnsi="Times New Roman" w:cs="Times New Roman"/>
          <w:i/>
        </w:rPr>
        <w:t xml:space="preserve"> early measurement report in </w:t>
      </w:r>
      <w:proofErr w:type="spellStart"/>
      <w:r w:rsidR="004412E6" w:rsidRPr="004412E6">
        <w:rPr>
          <w:rFonts w:ascii="Times New Roman" w:hAnsi="Times New Roman" w:cs="Times New Roman"/>
          <w:i/>
        </w:rPr>
        <w:t>RRCResume</w:t>
      </w:r>
      <w:proofErr w:type="spellEnd"/>
      <w:r w:rsidR="004412E6" w:rsidRPr="004412E6">
        <w:rPr>
          <w:rFonts w:ascii="Times New Roman" w:hAnsi="Times New Roman" w:cs="Times New Roman"/>
          <w:i/>
        </w:rPr>
        <w:t xml:space="preserve"> and early measurement reporting can be sent in </w:t>
      </w:r>
      <w:proofErr w:type="spellStart"/>
      <w:r w:rsidR="004412E6" w:rsidRPr="004412E6">
        <w:rPr>
          <w:rFonts w:ascii="Times New Roman" w:hAnsi="Times New Roman" w:cs="Times New Roman"/>
          <w:i/>
        </w:rPr>
        <w:t>RRCResumeComplete</w:t>
      </w:r>
      <w:proofErr w:type="spellEnd"/>
      <w:r w:rsidR="004412E6">
        <w:rPr>
          <w:rFonts w:ascii="Times New Roman" w:hAnsi="Times New Roman" w:cs="Times New Roman"/>
        </w:rPr>
        <w:t xml:space="preserve">. Without the process for validity </w:t>
      </w:r>
      <w:r w:rsidR="00062860">
        <w:rPr>
          <w:rFonts w:ascii="Times New Roman" w:hAnsi="Times New Roman" w:cs="Times New Roman"/>
        </w:rPr>
        <w:t xml:space="preserve">check with the </w:t>
      </w:r>
      <w:r w:rsidR="004412E6">
        <w:rPr>
          <w:rFonts w:ascii="Times New Roman" w:hAnsi="Times New Roman" w:cs="Times New Roman"/>
        </w:rPr>
        <w:t>condition, a UE has to wait for receiving the RRC Reconfiguration message after sending the early measurement reporting.</w:t>
      </w:r>
    </w:p>
    <w:p w14:paraId="74CB84EC" w14:textId="7DCF6C35" w:rsidR="0038543D" w:rsidRPr="00CF2EF5" w:rsidRDefault="0038543D" w:rsidP="00431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Regarding option 2, it can be considered </w:t>
      </w:r>
      <w:r w:rsidR="00A821FB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 w:hint="eastAsia"/>
        </w:rPr>
        <w:t>further optimize</w:t>
      </w:r>
      <w:r w:rsidR="00A821FB">
        <w:rPr>
          <w:rFonts w:ascii="Times New Roman" w:hAnsi="Times New Roman" w:cs="Times New Roman"/>
        </w:rPr>
        <w:t>d solution</w:t>
      </w:r>
      <w:r w:rsidR="00A821FB">
        <w:rPr>
          <w:rFonts w:ascii="Times New Roman" w:hAnsi="Times New Roman" w:cs="Times New Roman" w:hint="eastAsia"/>
        </w:rPr>
        <w:t xml:space="preserve"> </w:t>
      </w:r>
      <w:r w:rsidR="00367A87">
        <w:rPr>
          <w:rFonts w:ascii="Times New Roman" w:hAnsi="Times New Roman" w:cs="Times New Roman"/>
        </w:rPr>
        <w:t xml:space="preserve">on </w:t>
      </w:r>
      <w:r>
        <w:rPr>
          <w:rFonts w:ascii="Times New Roman" w:hAnsi="Times New Roman" w:cs="Times New Roman" w:hint="eastAsia"/>
        </w:rPr>
        <w:t>how to restore the CG configuration</w:t>
      </w:r>
      <w:r w:rsidR="00A821FB">
        <w:rPr>
          <w:rFonts w:ascii="Times New Roman" w:hAnsi="Times New Roman" w:cs="Times New Roman"/>
        </w:rPr>
        <w:t xml:space="preserve"> quickly</w:t>
      </w:r>
      <w:r>
        <w:rPr>
          <w:rFonts w:ascii="Times New Roman" w:hAnsi="Times New Roman" w:cs="Times New Roman" w:hint="eastAsia"/>
        </w:rPr>
        <w:t>.</w:t>
      </w:r>
      <w:r w:rsidR="00CF2E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 w:rsidRPr="00EE78F1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EE78F1">
        <w:rPr>
          <w:rFonts w:ascii="Times New Roman" w:hAnsi="Times New Roman" w:cs="Times New Roman"/>
        </w:rPr>
        <w:t xml:space="preserve">has been </w:t>
      </w:r>
      <w:r>
        <w:rPr>
          <w:rFonts w:ascii="Times New Roman" w:hAnsi="Times New Roman" w:cs="Times New Roman"/>
        </w:rPr>
        <w:t xml:space="preserve">already </w:t>
      </w:r>
      <w:r w:rsidRPr="00EE78F1">
        <w:rPr>
          <w:rFonts w:ascii="Times New Roman" w:hAnsi="Times New Roman" w:cs="Times New Roman"/>
        </w:rPr>
        <w:t>discussed [2] how a UE maintains and restores DC/CA configuration upon initiation of resume procedure. In specific, a UE has been configured a</w:t>
      </w:r>
      <w:r w:rsidR="00CF2EF5">
        <w:rPr>
          <w:rFonts w:ascii="Times New Roman" w:hAnsi="Times New Roman" w:cs="Times New Roman"/>
        </w:rPr>
        <w:t xml:space="preserve">n </w:t>
      </w:r>
      <w:r w:rsidRPr="00EE78F1">
        <w:rPr>
          <w:rFonts w:ascii="Times New Roman" w:hAnsi="Times New Roman" w:cs="Times New Roman"/>
        </w:rPr>
        <w:t xml:space="preserve">SCG resume condition (via the RRC release) to perform a resume procedure with the stored </w:t>
      </w:r>
      <w:proofErr w:type="spellStart"/>
      <w:r w:rsidRPr="00EE78F1">
        <w:rPr>
          <w:rFonts w:ascii="Times New Roman" w:hAnsi="Times New Roman" w:cs="Times New Roman"/>
        </w:rPr>
        <w:t>PSCell</w:t>
      </w:r>
      <w:proofErr w:type="spellEnd"/>
      <w:r w:rsidRPr="00EE78F1">
        <w:rPr>
          <w:rFonts w:ascii="Times New Roman" w:hAnsi="Times New Roman" w:cs="Times New Roman"/>
        </w:rPr>
        <w:t xml:space="preserve">. Once the stored </w:t>
      </w:r>
      <w:proofErr w:type="spellStart"/>
      <w:r w:rsidRPr="00EE78F1">
        <w:rPr>
          <w:rFonts w:ascii="Times New Roman" w:hAnsi="Times New Roman" w:cs="Times New Roman"/>
        </w:rPr>
        <w:t>PSCell</w:t>
      </w:r>
      <w:proofErr w:type="spellEnd"/>
      <w:r w:rsidRPr="00EE78F1">
        <w:rPr>
          <w:rFonts w:ascii="Times New Roman" w:hAnsi="Times New Roman" w:cs="Times New Roman"/>
        </w:rPr>
        <w:t xml:space="preserve"> is fulfilled the SCG resume condition, the RACH procedure would be initiated with the restored </w:t>
      </w:r>
      <w:proofErr w:type="spellStart"/>
      <w:r w:rsidRPr="00EE78F1">
        <w:rPr>
          <w:rFonts w:ascii="Times New Roman" w:hAnsi="Times New Roman" w:cs="Times New Roman"/>
        </w:rPr>
        <w:t>PSCell</w:t>
      </w:r>
      <w:proofErr w:type="spellEnd"/>
      <w:r w:rsidRPr="00EE78F1">
        <w:rPr>
          <w:rFonts w:ascii="Times New Roman" w:hAnsi="Times New Roman" w:cs="Times New Roman"/>
        </w:rPr>
        <w:t xml:space="preserve"> without indication from the network.</w:t>
      </w:r>
      <w:r w:rsidRPr="00EE78F1">
        <w:rPr>
          <w:rFonts w:ascii="Times New Roman" w:hAnsi="Times New Roman" w:cs="Times New Roman" w:hint="eastAsia"/>
        </w:rPr>
        <w:t xml:space="preserve"> </w:t>
      </w:r>
      <w:r w:rsidRPr="00EE78F1">
        <w:rPr>
          <w:rFonts w:ascii="Times New Roman" w:hAnsi="Times New Roman" w:cs="Times New Roman"/>
        </w:rPr>
        <w:t>The proposed solution can reduce latency for DC setup without the reception of the RRC reconfiguration message for SCG</w:t>
      </w:r>
    </w:p>
    <w:p w14:paraId="1C62C98F" w14:textId="19772AC3" w:rsidR="00C672D8" w:rsidRDefault="004412E6" w:rsidP="004312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Regarding option 2, we </w:t>
      </w:r>
      <w:r>
        <w:rPr>
          <w:rFonts w:ascii="Times New Roman" w:hAnsi="Times New Roman" w:cs="Times New Roman"/>
        </w:rPr>
        <w:t>describe</w:t>
      </w:r>
      <w:r>
        <w:rPr>
          <w:rFonts w:ascii="Times New Roman" w:hAnsi="Times New Roman" w:cs="Times New Roman" w:hint="eastAsia"/>
        </w:rPr>
        <w:t xml:space="preserve"> in detail</w:t>
      </w:r>
      <w:r w:rsidR="0040742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as below:</w:t>
      </w:r>
    </w:p>
    <w:p w14:paraId="4EEFDAAE" w14:textId="663190D1" w:rsidR="006F5D5F" w:rsidRPr="004312E0" w:rsidRDefault="002A22B7" w:rsidP="00B058FF">
      <w:pPr>
        <w:ind w:leftChars="100" w:left="2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Step 1. The network configure</w:t>
      </w:r>
      <w:r w:rsidR="00F4411C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idle measurement configuration to </w:t>
      </w:r>
      <w:r w:rsidR="00F4411C">
        <w:rPr>
          <w:rFonts w:ascii="Times New Roman" w:hAnsi="Times New Roman" w:cs="Times New Roman"/>
        </w:rPr>
        <w:t>a</w:t>
      </w:r>
      <w:r w:rsidR="00F4411C" w:rsidRPr="004312E0">
        <w:rPr>
          <w:rFonts w:ascii="Times New Roman" w:hAnsi="Times New Roman" w:cs="Times New Roman"/>
        </w:rPr>
        <w:t xml:space="preserve"> </w:t>
      </w:r>
      <w:r w:rsidRPr="004312E0">
        <w:rPr>
          <w:rFonts w:ascii="Times New Roman" w:hAnsi="Times New Roman" w:cs="Times New Roman"/>
        </w:rPr>
        <w:t xml:space="preserve">UE as in LTE-15 </w:t>
      </w:r>
      <w:proofErr w:type="spellStart"/>
      <w:r w:rsidRPr="004312E0">
        <w:rPr>
          <w:rFonts w:ascii="Times New Roman" w:hAnsi="Times New Roman" w:cs="Times New Roman"/>
        </w:rPr>
        <w:t>euCA</w:t>
      </w:r>
      <w:proofErr w:type="spellEnd"/>
      <w:r w:rsidR="006F5D5F" w:rsidRPr="004312E0">
        <w:rPr>
          <w:rFonts w:ascii="Times New Roman" w:hAnsi="Times New Roman" w:cs="Times New Roman"/>
        </w:rPr>
        <w:t xml:space="preserve"> when sending RRC release message</w:t>
      </w:r>
      <w:r w:rsidRPr="004312E0">
        <w:rPr>
          <w:rFonts w:ascii="Times New Roman" w:hAnsi="Times New Roman" w:cs="Times New Roman"/>
        </w:rPr>
        <w:t xml:space="preserve">. The idle measurement configuration includes </w:t>
      </w:r>
      <w:r w:rsidR="008968E3" w:rsidRPr="004312E0">
        <w:rPr>
          <w:rFonts w:ascii="Times New Roman" w:hAnsi="Times New Roman" w:cs="Times New Roman"/>
        </w:rPr>
        <w:t>the followings:</w:t>
      </w:r>
    </w:p>
    <w:p w14:paraId="44C5E492" w14:textId="34835D81" w:rsidR="006F5D5F" w:rsidRPr="00B058FF" w:rsidRDefault="00B058FF" w:rsidP="00B058FF">
      <w:pPr>
        <w:ind w:firstLine="8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412E6" w:rsidRPr="00B058FF">
        <w:rPr>
          <w:rFonts w:ascii="Times New Roman" w:hAnsi="Times New Roman" w:cs="Times New Roman"/>
        </w:rPr>
        <w:t xml:space="preserve">Validity condition (e.g. RSRP and/or </w:t>
      </w:r>
      <w:r w:rsidR="006F5D5F" w:rsidRPr="00B058FF">
        <w:rPr>
          <w:rFonts w:ascii="Times New Roman" w:hAnsi="Times New Roman" w:cs="Times New Roman"/>
        </w:rPr>
        <w:t xml:space="preserve">RSRQ threshold) for which </w:t>
      </w:r>
      <w:proofErr w:type="spellStart"/>
      <w:r w:rsidR="006F5D5F" w:rsidRPr="00B058FF">
        <w:rPr>
          <w:rFonts w:ascii="Times New Roman" w:hAnsi="Times New Roman" w:cs="Times New Roman"/>
          <w:i/>
        </w:rPr>
        <w:t>qualityThreshold</w:t>
      </w:r>
      <w:proofErr w:type="spellEnd"/>
      <w:r w:rsidR="006F5D5F" w:rsidRPr="00B058FF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can be reused in LTE</w:t>
      </w:r>
    </w:p>
    <w:p w14:paraId="4C3DCBD6" w14:textId="2746BC74" w:rsidR="006F5D5F" w:rsidRPr="004312E0" w:rsidRDefault="006F5D5F" w:rsidP="00B058FF">
      <w:pPr>
        <w:ind w:leftChars="100" w:left="2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2. Upon receiving </w:t>
      </w:r>
      <w:r w:rsidR="00421719">
        <w:rPr>
          <w:rFonts w:ascii="Times New Roman" w:hAnsi="Times New Roman" w:cs="Times New Roman"/>
        </w:rPr>
        <w:t xml:space="preserve">the </w:t>
      </w:r>
      <w:r w:rsidRPr="004312E0">
        <w:rPr>
          <w:rFonts w:ascii="Times New Roman" w:hAnsi="Times New Roman" w:cs="Times New Roman"/>
        </w:rPr>
        <w:t>RRC release message,</w:t>
      </w:r>
      <w:r w:rsidR="00F4411C">
        <w:rPr>
          <w:rFonts w:ascii="Times New Roman" w:hAnsi="Times New Roman" w:cs="Times New Roman"/>
        </w:rPr>
        <w:t xml:space="preserve"> the </w:t>
      </w:r>
      <w:r w:rsidRPr="004312E0">
        <w:rPr>
          <w:rFonts w:ascii="Times New Roman" w:hAnsi="Times New Roman" w:cs="Times New Roman"/>
        </w:rPr>
        <w:t>UE perform</w:t>
      </w:r>
      <w:r w:rsidR="00F4411C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idle measurement based on </w:t>
      </w:r>
      <w:r w:rsidR="0078029C">
        <w:rPr>
          <w:rFonts w:ascii="Times New Roman" w:hAnsi="Times New Roman" w:cs="Times New Roman"/>
        </w:rPr>
        <w:t xml:space="preserve">the </w:t>
      </w:r>
      <w:r w:rsidRPr="004312E0">
        <w:rPr>
          <w:rFonts w:ascii="Times New Roman" w:hAnsi="Times New Roman" w:cs="Times New Roman"/>
        </w:rPr>
        <w:t>idle measurement</w:t>
      </w:r>
      <w:r w:rsidR="0078029C">
        <w:rPr>
          <w:rFonts w:ascii="Times New Roman" w:hAnsi="Times New Roman" w:cs="Times New Roman"/>
        </w:rPr>
        <w:t xml:space="preserve"> configuration</w:t>
      </w:r>
      <w:r w:rsidRPr="004312E0">
        <w:rPr>
          <w:rFonts w:ascii="Times New Roman" w:hAnsi="Times New Roman" w:cs="Times New Roman"/>
        </w:rPr>
        <w:t>.</w:t>
      </w:r>
    </w:p>
    <w:p w14:paraId="00698D53" w14:textId="025D9A8C" w:rsidR="002638BB" w:rsidRPr="004312E0" w:rsidRDefault="006F5D5F" w:rsidP="00B058FF">
      <w:pPr>
        <w:ind w:leftChars="100" w:left="2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lastRenderedPageBreak/>
        <w:t xml:space="preserve">Step 3. </w:t>
      </w:r>
      <w:r w:rsidR="0078029C">
        <w:rPr>
          <w:rFonts w:ascii="Times New Roman" w:hAnsi="Times New Roman" w:cs="Times New Roman"/>
        </w:rPr>
        <w:t xml:space="preserve">Upon initiation of </w:t>
      </w:r>
      <w:r w:rsidR="00367A87">
        <w:rPr>
          <w:rFonts w:ascii="Times New Roman" w:hAnsi="Times New Roman" w:cs="Times New Roman"/>
        </w:rPr>
        <w:t xml:space="preserve">a </w:t>
      </w:r>
      <w:r w:rsidR="0078029C">
        <w:rPr>
          <w:rFonts w:ascii="Times New Roman" w:hAnsi="Times New Roman" w:cs="Times New Roman"/>
        </w:rPr>
        <w:t xml:space="preserve">resume procedure, a UE may </w:t>
      </w:r>
      <w:r w:rsidR="004412E6">
        <w:rPr>
          <w:rFonts w:ascii="Times New Roman" w:hAnsi="Times New Roman" w:cs="Times New Roman"/>
        </w:rPr>
        <w:t>s</w:t>
      </w:r>
      <w:r w:rsidR="0078029C">
        <w:rPr>
          <w:rFonts w:ascii="Times New Roman" w:hAnsi="Times New Roman" w:cs="Times New Roman"/>
        </w:rPr>
        <w:t>end</w:t>
      </w:r>
      <w:r w:rsidR="004412E6">
        <w:rPr>
          <w:rFonts w:ascii="Times New Roman" w:hAnsi="Times New Roman" w:cs="Times New Roman"/>
        </w:rPr>
        <w:t xml:space="preserve"> </w:t>
      </w:r>
      <w:r w:rsidR="00421719">
        <w:rPr>
          <w:rFonts w:ascii="Times New Roman" w:hAnsi="Times New Roman" w:cs="Times New Roman"/>
        </w:rPr>
        <w:t xml:space="preserve">an </w:t>
      </w:r>
      <w:r w:rsidRPr="000C086F">
        <w:rPr>
          <w:rFonts w:ascii="Times New Roman" w:hAnsi="Times New Roman" w:cs="Times New Roman"/>
        </w:rPr>
        <w:t>RRC</w:t>
      </w:r>
      <w:r w:rsidR="004412E6">
        <w:rPr>
          <w:rFonts w:ascii="Times New Roman" w:hAnsi="Times New Roman" w:cs="Times New Roman"/>
        </w:rPr>
        <w:t xml:space="preserve"> resume</w:t>
      </w:r>
      <w:r w:rsidRPr="004312E0">
        <w:rPr>
          <w:rFonts w:ascii="Times New Roman" w:hAnsi="Times New Roman" w:cs="Times New Roman"/>
        </w:rPr>
        <w:t xml:space="preserve"> </w:t>
      </w:r>
      <w:r w:rsidR="004412E6">
        <w:rPr>
          <w:rFonts w:ascii="Times New Roman" w:hAnsi="Times New Roman" w:cs="Times New Roman"/>
        </w:rPr>
        <w:t>request</w:t>
      </w:r>
      <w:r w:rsidRPr="004312E0">
        <w:rPr>
          <w:rFonts w:ascii="Times New Roman" w:hAnsi="Times New Roman" w:cs="Times New Roman"/>
        </w:rPr>
        <w:t xml:space="preserve">, </w:t>
      </w:r>
      <w:r w:rsidR="0078029C">
        <w:rPr>
          <w:rFonts w:ascii="Times New Roman" w:hAnsi="Times New Roman" w:cs="Times New Roman"/>
        </w:rPr>
        <w:t xml:space="preserve">then </w:t>
      </w:r>
      <w:r w:rsidR="00367A87">
        <w:rPr>
          <w:rFonts w:ascii="Times New Roman" w:hAnsi="Times New Roman" w:cs="Times New Roman"/>
        </w:rPr>
        <w:t xml:space="preserve">the </w:t>
      </w:r>
      <w:r w:rsidR="0078029C">
        <w:rPr>
          <w:rFonts w:ascii="Times New Roman" w:hAnsi="Times New Roman" w:cs="Times New Roman"/>
        </w:rPr>
        <w:t>following procedure is performed</w:t>
      </w:r>
      <w:r w:rsidR="002638BB" w:rsidRPr="004312E0">
        <w:rPr>
          <w:rFonts w:ascii="Times New Roman" w:hAnsi="Times New Roman" w:cs="Times New Roman"/>
        </w:rPr>
        <w:t>:</w:t>
      </w:r>
    </w:p>
    <w:p w14:paraId="28DC82D5" w14:textId="61AEE831" w:rsidR="006F5D5F" w:rsidRPr="004312E0" w:rsidRDefault="002638BB" w:rsidP="00B058FF">
      <w:pPr>
        <w:ind w:leftChars="300" w:left="6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>Step 3a. T</w:t>
      </w:r>
      <w:r w:rsidR="006F5D5F" w:rsidRPr="004312E0">
        <w:rPr>
          <w:rFonts w:ascii="Times New Roman" w:hAnsi="Times New Roman" w:cs="Times New Roman"/>
        </w:rPr>
        <w:t>he UE identif</w:t>
      </w:r>
      <w:r w:rsidR="0080350C" w:rsidRPr="004312E0">
        <w:rPr>
          <w:rFonts w:ascii="Times New Roman" w:hAnsi="Times New Roman" w:cs="Times New Roman"/>
        </w:rPr>
        <w:t>ies</w:t>
      </w:r>
      <w:r w:rsidR="006F5D5F" w:rsidRPr="004312E0">
        <w:rPr>
          <w:rFonts w:ascii="Times New Roman" w:hAnsi="Times New Roman" w:cs="Times New Roman"/>
        </w:rPr>
        <w:t xml:space="preserve"> </w:t>
      </w:r>
      <w:r w:rsidR="00CF7DB9" w:rsidRPr="004312E0">
        <w:rPr>
          <w:rFonts w:ascii="Times New Roman" w:hAnsi="Times New Roman" w:cs="Times New Roman"/>
        </w:rPr>
        <w:t>t</w:t>
      </w:r>
      <w:r w:rsidR="006F5D5F" w:rsidRPr="004312E0">
        <w:rPr>
          <w:rFonts w:ascii="Times New Roman" w:hAnsi="Times New Roman" w:cs="Times New Roman"/>
        </w:rPr>
        <w:t xml:space="preserve">he </w:t>
      </w:r>
      <w:r w:rsidR="00CF7DB9" w:rsidRPr="004312E0">
        <w:rPr>
          <w:rFonts w:ascii="Times New Roman" w:hAnsi="Times New Roman" w:cs="Times New Roman"/>
        </w:rPr>
        <w:t>valid</w:t>
      </w:r>
      <w:r w:rsidR="0078029C">
        <w:rPr>
          <w:rFonts w:ascii="Times New Roman" w:hAnsi="Times New Roman" w:cs="Times New Roman"/>
        </w:rPr>
        <w:t xml:space="preserve">ity </w:t>
      </w:r>
      <w:proofErr w:type="spellStart"/>
      <w:r w:rsidR="0080350C" w:rsidRPr="004312E0">
        <w:rPr>
          <w:rFonts w:ascii="Times New Roman" w:hAnsi="Times New Roman" w:cs="Times New Roman"/>
        </w:rPr>
        <w:t>PSCell</w:t>
      </w:r>
      <w:proofErr w:type="spellEnd"/>
      <w:r w:rsidR="0080350C" w:rsidRPr="004312E0">
        <w:rPr>
          <w:rFonts w:ascii="Times New Roman" w:hAnsi="Times New Roman" w:cs="Times New Roman"/>
        </w:rPr>
        <w:t xml:space="preserve"> </w:t>
      </w:r>
      <w:r w:rsidR="0019162D">
        <w:rPr>
          <w:rFonts w:ascii="Times New Roman" w:hAnsi="Times New Roman" w:cs="Times New Roman"/>
        </w:rPr>
        <w:t xml:space="preserve">only </w:t>
      </w:r>
      <w:r w:rsidR="0078029C">
        <w:rPr>
          <w:rFonts w:ascii="Times New Roman" w:hAnsi="Times New Roman" w:cs="Times New Roman"/>
        </w:rPr>
        <w:t xml:space="preserve">if the </w:t>
      </w:r>
      <w:r w:rsidR="0019162D">
        <w:rPr>
          <w:rFonts w:ascii="Times New Roman" w:hAnsi="Times New Roman" w:cs="Times New Roman"/>
        </w:rPr>
        <w:t xml:space="preserve">stored </w:t>
      </w:r>
      <w:proofErr w:type="spellStart"/>
      <w:r w:rsidR="002F028F">
        <w:rPr>
          <w:rFonts w:ascii="Times New Roman" w:hAnsi="Times New Roman" w:cs="Times New Roman"/>
        </w:rPr>
        <w:t>PSCell</w:t>
      </w:r>
      <w:proofErr w:type="spellEnd"/>
      <w:r w:rsidR="00CF7DB9" w:rsidRPr="004312E0">
        <w:rPr>
          <w:rFonts w:ascii="Times New Roman" w:hAnsi="Times New Roman" w:cs="Times New Roman"/>
        </w:rPr>
        <w:t xml:space="preserve"> </w:t>
      </w:r>
      <w:r w:rsidR="006F5D5F" w:rsidRPr="004312E0">
        <w:rPr>
          <w:rFonts w:ascii="Times New Roman" w:hAnsi="Times New Roman" w:cs="Times New Roman"/>
        </w:rPr>
        <w:t>satisf</w:t>
      </w:r>
      <w:r w:rsidR="00CF7DB9" w:rsidRPr="004312E0">
        <w:rPr>
          <w:rFonts w:ascii="Times New Roman" w:hAnsi="Times New Roman" w:cs="Times New Roman"/>
        </w:rPr>
        <w:t>ies</w:t>
      </w:r>
      <w:r w:rsidR="006F5D5F" w:rsidRPr="004312E0">
        <w:rPr>
          <w:rFonts w:ascii="Times New Roman" w:hAnsi="Times New Roman" w:cs="Times New Roman"/>
        </w:rPr>
        <w:t xml:space="preserve"> validity </w:t>
      </w:r>
      <w:r w:rsidR="0078029C">
        <w:rPr>
          <w:rFonts w:ascii="Times New Roman" w:hAnsi="Times New Roman" w:cs="Times New Roman"/>
        </w:rPr>
        <w:t>condition</w:t>
      </w:r>
      <w:r w:rsidR="00CF7DB9" w:rsidRPr="004312E0">
        <w:rPr>
          <w:rFonts w:ascii="Times New Roman" w:hAnsi="Times New Roman" w:cs="Times New Roman"/>
        </w:rPr>
        <w:t xml:space="preserve">. </w:t>
      </w:r>
    </w:p>
    <w:p w14:paraId="45374096" w14:textId="5BFEA97A" w:rsidR="00371FED" w:rsidRDefault="002638BB" w:rsidP="00B058FF">
      <w:pPr>
        <w:ind w:leftChars="100" w:left="2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</w:t>
      </w:r>
      <w:r w:rsidR="0078029C">
        <w:rPr>
          <w:rFonts w:ascii="Times New Roman" w:hAnsi="Times New Roman" w:cs="Times New Roman"/>
        </w:rPr>
        <w:t>4</w:t>
      </w:r>
      <w:r w:rsidRPr="004312E0">
        <w:rPr>
          <w:rFonts w:ascii="Times New Roman" w:hAnsi="Times New Roman" w:cs="Times New Roman"/>
        </w:rPr>
        <w:t>. The UE resume</w:t>
      </w:r>
      <w:r w:rsidR="007E49E1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</w:t>
      </w:r>
      <w:r w:rsidR="0078029C">
        <w:rPr>
          <w:rFonts w:ascii="Times New Roman" w:hAnsi="Times New Roman" w:cs="Times New Roman"/>
        </w:rPr>
        <w:t xml:space="preserve">only with the valid </w:t>
      </w:r>
      <w:proofErr w:type="spellStart"/>
      <w:r w:rsidR="0078029C">
        <w:rPr>
          <w:rFonts w:ascii="Times New Roman" w:hAnsi="Times New Roman" w:cs="Times New Roman"/>
        </w:rPr>
        <w:t>PCell</w:t>
      </w:r>
      <w:proofErr w:type="spellEnd"/>
      <w:r w:rsidRPr="004312E0">
        <w:rPr>
          <w:rFonts w:ascii="Times New Roman" w:hAnsi="Times New Roman" w:cs="Times New Roman"/>
        </w:rPr>
        <w:t xml:space="preserve"> and perform</w:t>
      </w:r>
      <w:r w:rsidR="000E4398">
        <w:rPr>
          <w:rFonts w:ascii="Times New Roman" w:hAnsi="Times New Roman" w:cs="Times New Roman"/>
        </w:rPr>
        <w:t>s</w:t>
      </w:r>
      <w:r w:rsidRPr="004312E0">
        <w:rPr>
          <w:rFonts w:ascii="Times New Roman" w:hAnsi="Times New Roman" w:cs="Times New Roman"/>
        </w:rPr>
        <w:t xml:space="preserve"> </w:t>
      </w:r>
      <w:r w:rsidR="00367A87">
        <w:rPr>
          <w:rFonts w:ascii="Times New Roman" w:hAnsi="Times New Roman" w:cs="Times New Roman"/>
        </w:rPr>
        <w:t xml:space="preserve">a </w:t>
      </w:r>
      <w:r w:rsidRPr="004312E0">
        <w:rPr>
          <w:rFonts w:ascii="Times New Roman" w:hAnsi="Times New Roman" w:cs="Times New Roman"/>
        </w:rPr>
        <w:t xml:space="preserve">random access procedure </w:t>
      </w:r>
      <w:r w:rsidR="0080350C" w:rsidRPr="004312E0">
        <w:rPr>
          <w:rFonts w:ascii="Times New Roman" w:hAnsi="Times New Roman" w:cs="Times New Roman"/>
        </w:rPr>
        <w:t xml:space="preserve">to the selected </w:t>
      </w:r>
      <w:proofErr w:type="spellStart"/>
      <w:r w:rsidR="0080350C" w:rsidRPr="004312E0">
        <w:rPr>
          <w:rFonts w:ascii="Times New Roman" w:hAnsi="Times New Roman" w:cs="Times New Roman"/>
        </w:rPr>
        <w:t>PSCell</w:t>
      </w:r>
      <w:proofErr w:type="spellEnd"/>
      <w:r w:rsidR="0080350C" w:rsidRPr="004312E0">
        <w:rPr>
          <w:rFonts w:ascii="Times New Roman" w:hAnsi="Times New Roman" w:cs="Times New Roman"/>
        </w:rPr>
        <w:t>.</w:t>
      </w:r>
    </w:p>
    <w:p w14:paraId="5987872E" w14:textId="60D135D9" w:rsidR="002638BB" w:rsidRPr="004312E0" w:rsidRDefault="002638BB" w:rsidP="00B058FF">
      <w:pPr>
        <w:ind w:leftChars="100" w:left="200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Step </w:t>
      </w:r>
      <w:r w:rsidR="0078029C">
        <w:rPr>
          <w:rFonts w:ascii="Times New Roman" w:hAnsi="Times New Roman" w:cs="Times New Roman"/>
        </w:rPr>
        <w:t>5</w:t>
      </w:r>
      <w:r w:rsidRPr="004312E0">
        <w:rPr>
          <w:rFonts w:ascii="Times New Roman" w:hAnsi="Times New Roman" w:cs="Times New Roman"/>
        </w:rPr>
        <w:t>. The UE send</w:t>
      </w:r>
      <w:r w:rsidR="000E4398">
        <w:rPr>
          <w:rFonts w:ascii="Times New Roman" w:hAnsi="Times New Roman" w:cs="Times New Roman"/>
        </w:rPr>
        <w:t>s</w:t>
      </w:r>
      <w:r w:rsidR="00A9264F">
        <w:rPr>
          <w:rFonts w:ascii="Times New Roman" w:hAnsi="Times New Roman" w:cs="Times New Roman"/>
        </w:rPr>
        <w:t xml:space="preserve"> </w:t>
      </w:r>
      <w:r w:rsidR="00421719">
        <w:rPr>
          <w:rFonts w:ascii="Times New Roman" w:hAnsi="Times New Roman" w:cs="Times New Roman"/>
        </w:rPr>
        <w:t xml:space="preserve">the </w:t>
      </w:r>
      <w:r w:rsidRPr="000C086F">
        <w:rPr>
          <w:rFonts w:ascii="Times New Roman" w:hAnsi="Times New Roman" w:cs="Times New Roman"/>
        </w:rPr>
        <w:t>RRC</w:t>
      </w:r>
      <w:r w:rsidR="00A9264F" w:rsidRPr="000C086F">
        <w:rPr>
          <w:rFonts w:ascii="Times New Roman" w:hAnsi="Times New Roman" w:cs="Times New Roman"/>
        </w:rPr>
        <w:t xml:space="preserve"> resume complete</w:t>
      </w:r>
      <w:r w:rsidR="00A9264F" w:rsidRPr="004312E0">
        <w:rPr>
          <w:rFonts w:ascii="Times New Roman" w:hAnsi="Times New Roman" w:cs="Times New Roman"/>
        </w:rPr>
        <w:t xml:space="preserve"> </w:t>
      </w:r>
      <w:r w:rsidRPr="004312E0">
        <w:rPr>
          <w:rFonts w:ascii="Times New Roman" w:hAnsi="Times New Roman" w:cs="Times New Roman"/>
        </w:rPr>
        <w:t>message including</w:t>
      </w:r>
      <w:r w:rsidR="00717230">
        <w:rPr>
          <w:rFonts w:ascii="Times New Roman" w:hAnsi="Times New Roman" w:cs="Times New Roman"/>
        </w:rPr>
        <w:t xml:space="preserve"> an </w:t>
      </w:r>
      <w:r w:rsidRPr="004312E0">
        <w:rPr>
          <w:rFonts w:ascii="Times New Roman" w:hAnsi="Times New Roman" w:cs="Times New Roman"/>
        </w:rPr>
        <w:t xml:space="preserve">outcome of resume/configuration (e.g. </w:t>
      </w:r>
      <w:r w:rsidR="0078029C">
        <w:rPr>
          <w:rFonts w:ascii="Times New Roman" w:hAnsi="Times New Roman" w:cs="Times New Roman"/>
        </w:rPr>
        <w:t xml:space="preserve">the selected </w:t>
      </w:r>
      <w:proofErr w:type="spellStart"/>
      <w:r w:rsidR="00DA47EB">
        <w:rPr>
          <w:rFonts w:ascii="Times New Roman" w:hAnsi="Times New Roman" w:cs="Times New Roman"/>
        </w:rPr>
        <w:t>PSCell</w:t>
      </w:r>
      <w:proofErr w:type="spellEnd"/>
      <w:r w:rsidRPr="004312E0">
        <w:rPr>
          <w:rFonts w:ascii="Times New Roman" w:hAnsi="Times New Roman" w:cs="Times New Roman"/>
        </w:rPr>
        <w:t>)</w:t>
      </w:r>
      <w:r w:rsidR="0078029C">
        <w:rPr>
          <w:rFonts w:ascii="Times New Roman" w:hAnsi="Times New Roman" w:cs="Times New Roman" w:hint="eastAsia"/>
        </w:rPr>
        <w:t xml:space="preserve">. </w:t>
      </w:r>
      <w:r w:rsidRPr="004312E0">
        <w:rPr>
          <w:rFonts w:ascii="Times New Roman" w:hAnsi="Times New Roman" w:cs="Times New Roman"/>
        </w:rPr>
        <w:t xml:space="preserve">Upon </w:t>
      </w:r>
      <w:r w:rsidR="00F4411C">
        <w:rPr>
          <w:rFonts w:ascii="Times New Roman" w:hAnsi="Times New Roman" w:cs="Times New Roman"/>
        </w:rPr>
        <w:t xml:space="preserve">receiving the </w:t>
      </w:r>
      <w:r w:rsidRPr="000C086F">
        <w:rPr>
          <w:rFonts w:ascii="Times New Roman" w:hAnsi="Times New Roman" w:cs="Times New Roman"/>
        </w:rPr>
        <w:t>RRC</w:t>
      </w:r>
      <w:r w:rsidR="00A9264F" w:rsidRPr="000C086F">
        <w:rPr>
          <w:rFonts w:ascii="Times New Roman" w:hAnsi="Times New Roman" w:cs="Times New Roman"/>
        </w:rPr>
        <w:t xml:space="preserve"> r</w:t>
      </w:r>
      <w:r w:rsidRPr="000C086F">
        <w:rPr>
          <w:rFonts w:ascii="Times New Roman" w:hAnsi="Times New Roman" w:cs="Times New Roman"/>
        </w:rPr>
        <w:t>esume</w:t>
      </w:r>
      <w:r w:rsidR="00A9264F" w:rsidRPr="000C086F">
        <w:rPr>
          <w:rFonts w:ascii="Times New Roman" w:hAnsi="Times New Roman" w:cs="Times New Roman"/>
        </w:rPr>
        <w:t xml:space="preserve"> c</w:t>
      </w:r>
      <w:r w:rsidRPr="000C086F">
        <w:rPr>
          <w:rFonts w:ascii="Times New Roman" w:hAnsi="Times New Roman" w:cs="Times New Roman"/>
        </w:rPr>
        <w:t>omplete</w:t>
      </w:r>
      <w:r w:rsidR="00A9264F">
        <w:rPr>
          <w:rFonts w:ascii="Times New Roman" w:hAnsi="Times New Roman" w:cs="Times New Roman"/>
          <w:i/>
        </w:rPr>
        <w:t xml:space="preserve"> </w:t>
      </w:r>
      <w:r w:rsidR="00A9264F" w:rsidRPr="000C086F">
        <w:rPr>
          <w:rFonts w:ascii="Times New Roman" w:hAnsi="Times New Roman" w:cs="Times New Roman"/>
        </w:rPr>
        <w:t>message</w:t>
      </w:r>
      <w:r w:rsidRPr="004312E0">
        <w:rPr>
          <w:rFonts w:ascii="Times New Roman" w:hAnsi="Times New Roman" w:cs="Times New Roman"/>
        </w:rPr>
        <w:t>, the network updates configuration</w:t>
      </w:r>
      <w:r w:rsidR="000D0512" w:rsidRPr="004312E0">
        <w:rPr>
          <w:rFonts w:ascii="Times New Roman" w:hAnsi="Times New Roman" w:cs="Times New Roman"/>
        </w:rPr>
        <w:t xml:space="preserve"> and perform</w:t>
      </w:r>
      <w:r w:rsidR="000E4398">
        <w:rPr>
          <w:rFonts w:ascii="Times New Roman" w:hAnsi="Times New Roman" w:cs="Times New Roman"/>
        </w:rPr>
        <w:t>s</w:t>
      </w:r>
      <w:r w:rsidR="000D0512" w:rsidRPr="004312E0">
        <w:rPr>
          <w:rFonts w:ascii="Times New Roman" w:hAnsi="Times New Roman" w:cs="Times New Roman"/>
        </w:rPr>
        <w:t xml:space="preserve"> necessary procedures</w:t>
      </w:r>
      <w:r w:rsidRPr="004312E0">
        <w:rPr>
          <w:rFonts w:ascii="Times New Roman" w:hAnsi="Times New Roman" w:cs="Times New Roman"/>
        </w:rPr>
        <w:t xml:space="preserve"> </w:t>
      </w:r>
      <w:r w:rsidR="0078029C">
        <w:rPr>
          <w:rFonts w:ascii="Times New Roman" w:hAnsi="Times New Roman" w:cs="Times New Roman"/>
        </w:rPr>
        <w:t xml:space="preserve">later </w:t>
      </w:r>
      <w:r w:rsidRPr="004312E0">
        <w:rPr>
          <w:rFonts w:ascii="Times New Roman" w:hAnsi="Times New Roman" w:cs="Times New Roman"/>
        </w:rPr>
        <w:t xml:space="preserve">based on </w:t>
      </w:r>
      <w:r w:rsidR="00421719">
        <w:rPr>
          <w:rFonts w:ascii="Times New Roman" w:hAnsi="Times New Roman" w:cs="Times New Roman"/>
        </w:rPr>
        <w:t xml:space="preserve">the </w:t>
      </w:r>
      <w:r w:rsidRPr="004312E0">
        <w:rPr>
          <w:rFonts w:ascii="Times New Roman" w:hAnsi="Times New Roman" w:cs="Times New Roman"/>
        </w:rPr>
        <w:t>outcome of resume/configura</w:t>
      </w:r>
      <w:r w:rsidR="000D0512" w:rsidRPr="004312E0">
        <w:rPr>
          <w:rFonts w:ascii="Times New Roman" w:hAnsi="Times New Roman" w:cs="Times New Roman"/>
        </w:rPr>
        <w:t>tion.</w:t>
      </w:r>
    </w:p>
    <w:p w14:paraId="3170EB96" w14:textId="3A2BAF0F" w:rsidR="00CF2EF5" w:rsidRPr="00A821FB" w:rsidRDefault="00CF2EF5" w:rsidP="007A32FD">
      <w:pPr>
        <w:rPr>
          <w:rFonts w:ascii="Times New Roman" w:hAnsi="Times New Roman" w:cs="Times New Roman"/>
          <w:lang w:val="en-GB"/>
        </w:rPr>
      </w:pPr>
      <w:r w:rsidRPr="00CF2EF5">
        <w:rPr>
          <w:rFonts w:ascii="Times New Roman" w:hAnsi="Times New Roman" w:cs="Times New Roman" w:hint="eastAsia"/>
          <w:lang w:val="en-GB"/>
        </w:rPr>
        <w:t xml:space="preserve">As shown in Figure 1, </w:t>
      </w:r>
      <w:r>
        <w:rPr>
          <w:rFonts w:ascii="Times New Roman" w:hAnsi="Times New Roman" w:cs="Times New Roman"/>
          <w:lang w:val="en-GB"/>
        </w:rPr>
        <w:t xml:space="preserve">it is clear </w:t>
      </w:r>
      <w:r w:rsidR="00367A87">
        <w:rPr>
          <w:rFonts w:ascii="Times New Roman" w:hAnsi="Times New Roman" w:cs="Times New Roman"/>
          <w:lang w:val="en-GB"/>
        </w:rPr>
        <w:t xml:space="preserve">that </w:t>
      </w:r>
      <w:r>
        <w:rPr>
          <w:rFonts w:ascii="Times New Roman" w:hAnsi="Times New Roman" w:cs="Times New Roman"/>
          <w:lang w:val="en-GB"/>
        </w:rPr>
        <w:t xml:space="preserve">option 2 has benefits </w:t>
      </w:r>
      <w:r w:rsidR="00B058FF">
        <w:rPr>
          <w:rFonts w:ascii="Times New Roman" w:hAnsi="Times New Roman" w:cs="Times New Roman"/>
          <w:lang w:val="en-GB"/>
        </w:rPr>
        <w:t xml:space="preserve">to reduce latency for </w:t>
      </w:r>
      <w:r w:rsidR="00547ADE">
        <w:rPr>
          <w:rFonts w:ascii="Times New Roman" w:hAnsi="Times New Roman" w:cs="Times New Roman"/>
          <w:lang w:val="en-GB"/>
        </w:rPr>
        <w:t xml:space="preserve">the </w:t>
      </w:r>
      <w:r w:rsidR="00B058FF">
        <w:rPr>
          <w:rFonts w:ascii="Times New Roman" w:hAnsi="Times New Roman" w:cs="Times New Roman"/>
          <w:lang w:val="en-GB"/>
        </w:rPr>
        <w:t xml:space="preserve">DC setup since the RACH procedure with </w:t>
      </w:r>
      <w:r w:rsidR="00547ADE">
        <w:rPr>
          <w:rFonts w:ascii="Times New Roman" w:hAnsi="Times New Roman" w:cs="Times New Roman"/>
          <w:lang w:val="en-GB"/>
        </w:rPr>
        <w:t xml:space="preserve">the stored </w:t>
      </w:r>
      <w:proofErr w:type="spellStart"/>
      <w:r w:rsidR="00B058FF">
        <w:rPr>
          <w:rFonts w:ascii="Times New Roman" w:hAnsi="Times New Roman" w:cs="Times New Roman"/>
          <w:lang w:val="en-GB"/>
        </w:rPr>
        <w:t>PSCell</w:t>
      </w:r>
      <w:proofErr w:type="spellEnd"/>
      <w:r w:rsidR="00B058FF">
        <w:rPr>
          <w:rFonts w:ascii="Times New Roman" w:hAnsi="Times New Roman" w:cs="Times New Roman"/>
          <w:lang w:val="en-GB"/>
        </w:rPr>
        <w:t xml:space="preserve"> </w:t>
      </w:r>
      <w:r w:rsidR="00A821FB">
        <w:rPr>
          <w:rFonts w:ascii="Times New Roman" w:hAnsi="Times New Roman" w:cs="Times New Roman"/>
          <w:lang w:val="en-GB"/>
        </w:rPr>
        <w:t>is performed much earlier</w:t>
      </w:r>
      <w:r w:rsidR="00B058FF">
        <w:rPr>
          <w:rFonts w:ascii="Times New Roman" w:hAnsi="Times New Roman" w:cs="Times New Roman"/>
          <w:lang w:val="en-GB"/>
        </w:rPr>
        <w:t xml:space="preserve"> than option 1.</w:t>
      </w:r>
      <w:r w:rsidR="00A821FB">
        <w:rPr>
          <w:rFonts w:ascii="Times New Roman" w:hAnsi="Times New Roman" w:cs="Times New Roman"/>
          <w:lang w:val="en-GB"/>
        </w:rPr>
        <w:t xml:space="preserve"> A</w:t>
      </w:r>
      <w:r w:rsidR="00367A87">
        <w:rPr>
          <w:rFonts w:ascii="Times New Roman" w:hAnsi="Times New Roman" w:cs="Times New Roman"/>
          <w:lang w:val="en-GB"/>
        </w:rPr>
        <w:t xml:space="preserve">lso, </w:t>
      </w:r>
      <w:r w:rsidR="00A821FB">
        <w:rPr>
          <w:rFonts w:ascii="Times New Roman" w:hAnsi="Times New Roman" w:cs="Times New Roman"/>
          <w:lang w:val="en-GB"/>
        </w:rPr>
        <w:t xml:space="preserve">we can assume that the RACH procedure may not be failed because the validity condition for successful </w:t>
      </w:r>
      <w:r w:rsidR="000A66CD">
        <w:rPr>
          <w:rFonts w:ascii="Times New Roman" w:hAnsi="Times New Roman" w:cs="Times New Roman"/>
          <w:lang w:val="en-GB"/>
        </w:rPr>
        <w:t>RACH</w:t>
      </w:r>
      <w:r w:rsidR="00A821FB">
        <w:rPr>
          <w:rFonts w:ascii="Times New Roman" w:hAnsi="Times New Roman" w:cs="Times New Roman"/>
          <w:lang w:val="en-GB"/>
        </w:rPr>
        <w:t xml:space="preserve"> </w:t>
      </w:r>
      <w:r w:rsidR="000A66CD">
        <w:rPr>
          <w:rFonts w:ascii="Times New Roman" w:hAnsi="Times New Roman" w:cs="Times New Roman"/>
          <w:lang w:val="en-GB"/>
        </w:rPr>
        <w:t xml:space="preserve">procedure </w:t>
      </w:r>
      <w:r w:rsidR="00A821FB">
        <w:rPr>
          <w:rFonts w:ascii="Times New Roman" w:hAnsi="Times New Roman" w:cs="Times New Roman"/>
          <w:lang w:val="en-GB"/>
        </w:rPr>
        <w:t xml:space="preserve">is </w:t>
      </w:r>
      <w:r w:rsidR="000A66CD">
        <w:rPr>
          <w:rFonts w:ascii="Times New Roman" w:hAnsi="Times New Roman" w:cs="Times New Roman"/>
          <w:lang w:val="en-GB"/>
        </w:rPr>
        <w:t xml:space="preserve">already </w:t>
      </w:r>
      <w:r w:rsidR="00A821FB">
        <w:rPr>
          <w:rFonts w:ascii="Times New Roman" w:hAnsi="Times New Roman" w:cs="Times New Roman"/>
          <w:lang w:val="en-GB"/>
        </w:rPr>
        <w:t>fulfilled.</w:t>
      </w:r>
    </w:p>
    <w:bookmarkEnd w:id="1"/>
    <w:p w14:paraId="3F87D02C" w14:textId="77777777" w:rsidR="00062860" w:rsidRPr="00757F31" w:rsidRDefault="00062860" w:rsidP="00062860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To prevent a resumption failure, UE should perform a conditional resumption with validity check and (re)select valid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with stored MCG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>(s) and/or SCG configuration.</w:t>
      </w:r>
    </w:p>
    <w:p w14:paraId="0DB2A870" w14:textId="77777777" w:rsidR="00FC13F6" w:rsidRPr="001E1F3D" w:rsidRDefault="00FC13F6" w:rsidP="00FC13F6">
      <w:pPr>
        <w:rPr>
          <w:rFonts w:ascii="Times New Roman" w:hAnsi="Times New Roman" w:cs="Times New Roman"/>
          <w:b/>
          <w:lang w:val="en-GB"/>
        </w:rPr>
      </w:pPr>
      <w:r w:rsidRPr="00A821FB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2</w:t>
      </w:r>
      <w:r w:rsidRPr="00A821FB">
        <w:rPr>
          <w:rFonts w:ascii="Times New Roman" w:hAnsi="Times New Roman" w:cs="Times New Roman"/>
          <w:b/>
          <w:lang w:val="en-GB"/>
        </w:rPr>
        <w:t xml:space="preserve">: </w:t>
      </w:r>
      <w:r>
        <w:rPr>
          <w:rFonts w:ascii="Times New Roman" w:hAnsi="Times New Roman" w:cs="Times New Roman"/>
          <w:b/>
          <w:lang w:val="en-GB"/>
        </w:rPr>
        <w:t xml:space="preserve">It needs to be </w:t>
      </w:r>
      <w:r w:rsidRPr="00A821FB">
        <w:rPr>
          <w:rFonts w:ascii="Times New Roman" w:hAnsi="Times New Roman" w:cs="Times New Roman"/>
          <w:b/>
          <w:lang w:val="en-GB"/>
        </w:rPr>
        <w:t xml:space="preserve">allowed that a UE can perform the RACH procedure to the valid </w:t>
      </w:r>
      <w:proofErr w:type="spellStart"/>
      <w:r w:rsidRPr="00A821FB"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for reducing DC setup</w:t>
      </w:r>
      <w:r w:rsidRPr="00A821FB">
        <w:rPr>
          <w:rFonts w:ascii="Times New Roman" w:hAnsi="Times New Roman" w:cs="Times New Roman"/>
          <w:b/>
          <w:lang w:val="en-GB"/>
        </w:rPr>
        <w:t>.</w:t>
      </w:r>
    </w:p>
    <w:p w14:paraId="28CB7C1A" w14:textId="77777777" w:rsidR="00707ACB" w:rsidRPr="003D594E" w:rsidRDefault="00707ACB" w:rsidP="00191D92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5F17D3EF" w14:textId="6FA31A50" w:rsidR="00EC74BF" w:rsidRPr="004312E0" w:rsidRDefault="00447F80" w:rsidP="00395312">
      <w:pPr>
        <w:spacing w:after="180" w:line="240" w:lineRule="auto"/>
        <w:jc w:val="left"/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In this contribution, </w:t>
      </w:r>
      <w:r w:rsidR="00F01AD6" w:rsidRPr="004312E0">
        <w:rPr>
          <w:rFonts w:ascii="Times New Roman" w:hAnsi="Times New Roman" w:cs="Times New Roman"/>
        </w:rPr>
        <w:t xml:space="preserve">we </w:t>
      </w:r>
      <w:r w:rsidR="00A470DA" w:rsidRPr="004312E0">
        <w:rPr>
          <w:rFonts w:ascii="Times New Roman" w:hAnsi="Times New Roman" w:cs="Times New Roman"/>
        </w:rPr>
        <w:t>provided observation</w:t>
      </w:r>
      <w:r w:rsidR="007D4EA9" w:rsidRPr="004312E0">
        <w:rPr>
          <w:rFonts w:ascii="Times New Roman" w:hAnsi="Times New Roman" w:cs="Times New Roman"/>
        </w:rPr>
        <w:t>s</w:t>
      </w:r>
      <w:r w:rsidR="00A470DA" w:rsidRPr="004312E0">
        <w:rPr>
          <w:rFonts w:ascii="Times New Roman" w:hAnsi="Times New Roman" w:cs="Times New Roman"/>
        </w:rPr>
        <w:t xml:space="preserve"> </w:t>
      </w:r>
      <w:r w:rsidR="00690DC3" w:rsidRPr="004312E0">
        <w:rPr>
          <w:rFonts w:ascii="Times New Roman" w:hAnsi="Times New Roman" w:cs="Times New Roman"/>
        </w:rPr>
        <w:t xml:space="preserve">and proposals for </w:t>
      </w:r>
      <w:r w:rsidR="00757F31">
        <w:rPr>
          <w:rFonts w:ascii="Times New Roman" w:hAnsi="Times New Roman" w:cs="Times New Roman"/>
        </w:rPr>
        <w:t>the necessity of conditional resumption</w:t>
      </w:r>
      <w:r w:rsidR="00294C43">
        <w:rPr>
          <w:rFonts w:ascii="Times New Roman" w:hAnsi="Times New Roman" w:cs="Times New Roman"/>
        </w:rPr>
        <w:t xml:space="preserve"> with validity check</w:t>
      </w:r>
      <w:r w:rsidR="00757F31">
        <w:rPr>
          <w:rFonts w:ascii="Times New Roman" w:hAnsi="Times New Roman" w:cs="Times New Roman"/>
        </w:rPr>
        <w:t>.</w:t>
      </w:r>
    </w:p>
    <w:p w14:paraId="3F048F03" w14:textId="77777777" w:rsidR="00757F31" w:rsidRDefault="00757F31" w:rsidP="00757F31">
      <w:pPr>
        <w:rPr>
          <w:rFonts w:ascii="Times New Roman" w:hAnsi="Times New Roman" w:cs="Times New Roman"/>
          <w:b/>
          <w:lang w:val="en-GB"/>
        </w:rPr>
      </w:pPr>
      <w:r w:rsidRPr="0038543D">
        <w:rPr>
          <w:rFonts w:ascii="Times New Roman" w:hAnsi="Times New Roman" w:cs="Times New Roman"/>
          <w:b/>
          <w:lang w:val="en-GB"/>
        </w:rPr>
        <w:t xml:space="preserve">Observation 1: Upon initiation of resume procedure, UE autonomously restores DC/CA configuration with stored MCG </w:t>
      </w:r>
      <w:proofErr w:type="spellStart"/>
      <w:r w:rsidRPr="0038543D">
        <w:rPr>
          <w:rFonts w:ascii="Times New Roman" w:hAnsi="Times New Roman" w:cs="Times New Roman"/>
          <w:b/>
          <w:lang w:val="en-GB"/>
        </w:rPr>
        <w:t>SCell</w:t>
      </w:r>
      <w:proofErr w:type="spellEnd"/>
      <w:r w:rsidRPr="0038543D">
        <w:rPr>
          <w:rFonts w:ascii="Times New Roman" w:hAnsi="Times New Roman" w:cs="Times New Roman"/>
          <w:b/>
          <w:lang w:val="en-GB"/>
        </w:rPr>
        <w:t>(s) and/or SCG configuration.</w:t>
      </w:r>
    </w:p>
    <w:p w14:paraId="3E60634C" w14:textId="70B8A10C" w:rsidR="00757F31" w:rsidRPr="00757F31" w:rsidRDefault="00757F31" w:rsidP="00757F31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Observation 2</w:t>
      </w:r>
      <w:r w:rsidRPr="0023188A">
        <w:rPr>
          <w:rFonts w:ascii="Times New Roman" w:hAnsi="Times New Roman" w:cs="Times New Roman"/>
          <w:b/>
          <w:lang w:val="en-GB"/>
        </w:rPr>
        <w:t xml:space="preserve">: </w:t>
      </w:r>
      <w:r>
        <w:rPr>
          <w:rFonts w:ascii="Times New Roman" w:hAnsi="Times New Roman" w:cs="Times New Roman"/>
          <w:b/>
          <w:lang w:val="en-GB"/>
        </w:rPr>
        <w:t xml:space="preserve">For a fast </w:t>
      </w:r>
      <w:r w:rsidRPr="0023188A">
        <w:rPr>
          <w:rFonts w:ascii="Times New Roman" w:hAnsi="Times New Roman" w:cs="Times New Roman"/>
          <w:b/>
          <w:lang w:val="en-GB"/>
        </w:rPr>
        <w:t>DC/CA setup, a resumption failure with stored configuration should be avoided.</w:t>
      </w:r>
    </w:p>
    <w:p w14:paraId="7D92137B" w14:textId="74E01FCA" w:rsidR="00757F31" w:rsidRPr="00757F31" w:rsidRDefault="00757F31" w:rsidP="00757F31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Proposal 1: To prevent a resumption failure, UE should perform a conditional resumption with validity </w:t>
      </w:r>
      <w:r w:rsidR="00062860">
        <w:rPr>
          <w:rFonts w:ascii="Times New Roman" w:hAnsi="Times New Roman" w:cs="Times New Roman"/>
          <w:b/>
          <w:lang w:val="en-GB"/>
        </w:rPr>
        <w:t xml:space="preserve">check </w:t>
      </w:r>
      <w:r>
        <w:rPr>
          <w:rFonts w:ascii="Times New Roman" w:hAnsi="Times New Roman" w:cs="Times New Roman"/>
          <w:b/>
          <w:lang w:val="en-GB"/>
        </w:rPr>
        <w:t xml:space="preserve">and (re)select valid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(s) and/or </w:t>
      </w:r>
      <w:proofErr w:type="spellStart"/>
      <w:r>
        <w:rPr>
          <w:rFonts w:ascii="Times New Roman" w:hAnsi="Times New Roman" w:cs="Times New Roman"/>
          <w:b/>
          <w:lang w:val="en-GB"/>
        </w:rPr>
        <w:t>PSCell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with stored MCG </w:t>
      </w:r>
      <w:proofErr w:type="spellStart"/>
      <w:r>
        <w:rPr>
          <w:rFonts w:ascii="Times New Roman" w:hAnsi="Times New Roman" w:cs="Times New Roman"/>
          <w:b/>
          <w:lang w:val="en-GB"/>
        </w:rPr>
        <w:t>SCell</w:t>
      </w:r>
      <w:proofErr w:type="spellEnd"/>
      <w:r>
        <w:rPr>
          <w:rFonts w:ascii="Times New Roman" w:hAnsi="Times New Roman" w:cs="Times New Roman"/>
          <w:b/>
          <w:lang w:val="en-GB"/>
        </w:rPr>
        <w:t>(s) and/or SCG configuration.</w:t>
      </w:r>
    </w:p>
    <w:p w14:paraId="02050CEC" w14:textId="38C2A2D9" w:rsidR="00757F31" w:rsidRPr="001E1F3D" w:rsidRDefault="00757F31" w:rsidP="00757F31">
      <w:pPr>
        <w:rPr>
          <w:rFonts w:ascii="Times New Roman" w:hAnsi="Times New Roman" w:cs="Times New Roman"/>
          <w:b/>
          <w:lang w:val="en-GB"/>
        </w:rPr>
      </w:pPr>
      <w:r w:rsidRPr="00A821FB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2</w:t>
      </w:r>
      <w:r w:rsidRPr="00A821FB">
        <w:rPr>
          <w:rFonts w:ascii="Times New Roman" w:hAnsi="Times New Roman" w:cs="Times New Roman"/>
          <w:b/>
          <w:lang w:val="en-GB"/>
        </w:rPr>
        <w:t xml:space="preserve">: </w:t>
      </w:r>
      <w:r w:rsidR="00CE079B">
        <w:rPr>
          <w:rFonts w:ascii="Times New Roman" w:hAnsi="Times New Roman" w:cs="Times New Roman"/>
          <w:b/>
          <w:lang w:val="en-GB"/>
        </w:rPr>
        <w:t xml:space="preserve">It needs to be </w:t>
      </w:r>
      <w:r w:rsidRPr="00A821FB">
        <w:rPr>
          <w:rFonts w:ascii="Times New Roman" w:hAnsi="Times New Roman" w:cs="Times New Roman"/>
          <w:b/>
          <w:lang w:val="en-GB"/>
        </w:rPr>
        <w:t xml:space="preserve">allowed that a UE can perform the RACH procedure to the valid </w:t>
      </w:r>
      <w:proofErr w:type="spellStart"/>
      <w:r w:rsidRPr="00A821FB">
        <w:rPr>
          <w:rFonts w:ascii="Times New Roman" w:hAnsi="Times New Roman" w:cs="Times New Roman"/>
          <w:b/>
          <w:lang w:val="en-GB"/>
        </w:rPr>
        <w:t>PSCell</w:t>
      </w:r>
      <w:proofErr w:type="spellEnd"/>
      <w:r w:rsidR="00CE079B">
        <w:rPr>
          <w:rFonts w:ascii="Times New Roman" w:hAnsi="Times New Roman" w:cs="Times New Roman"/>
          <w:b/>
          <w:lang w:val="en-GB"/>
        </w:rPr>
        <w:t xml:space="preserve"> for reducing DC setup</w:t>
      </w:r>
      <w:r w:rsidRPr="00A821FB">
        <w:rPr>
          <w:rFonts w:ascii="Times New Roman" w:hAnsi="Times New Roman" w:cs="Times New Roman"/>
          <w:b/>
          <w:lang w:val="en-GB"/>
        </w:rPr>
        <w:t>.</w:t>
      </w:r>
    </w:p>
    <w:p w14:paraId="2F46D152" w14:textId="297539FA" w:rsidR="009149D3" w:rsidRPr="004312E0" w:rsidRDefault="009149D3" w:rsidP="004312E0">
      <w:pPr>
        <w:pStyle w:val="1"/>
        <w:pBdr>
          <w:top w:val="single" w:sz="12" w:space="2" w:color="auto"/>
        </w:pBdr>
        <w:ind w:left="0" w:firstLine="0"/>
        <w:rPr>
          <w:rFonts w:ascii="Times New Roman" w:hAnsi="Times New Roman"/>
        </w:rPr>
      </w:pPr>
      <w:r w:rsidRPr="004D6134">
        <w:rPr>
          <w:rFonts w:cs="Arial"/>
          <w:lang w:val="en-US" w:eastAsia="ko-KR"/>
        </w:rPr>
        <w:t>4</w:t>
      </w:r>
      <w:r w:rsidRPr="004312E0">
        <w:rPr>
          <w:rFonts w:ascii="Times New Roman" w:hAnsi="Times New Roman"/>
          <w:lang w:val="en-US"/>
        </w:rPr>
        <w:t>.</w:t>
      </w:r>
      <w:r w:rsidRPr="004312E0">
        <w:rPr>
          <w:rFonts w:ascii="Times New Roman" w:hAnsi="Times New Roman"/>
          <w:lang w:val="en-US"/>
        </w:rPr>
        <w:tab/>
      </w:r>
      <w:r w:rsidRPr="00BE5D41">
        <w:rPr>
          <w:rFonts w:cs="Arial"/>
          <w:lang w:val="en-US"/>
        </w:rPr>
        <w:t>Reference</w:t>
      </w:r>
      <w:r w:rsidR="00BE5D41">
        <w:rPr>
          <w:rFonts w:cs="Arial"/>
          <w:lang w:val="en-US"/>
        </w:rPr>
        <w:t>s</w:t>
      </w:r>
    </w:p>
    <w:p w14:paraId="7A5E7833" w14:textId="77777777" w:rsidR="00547ADE" w:rsidRDefault="00547ADE" w:rsidP="00547ADE">
      <w:pPr>
        <w:rPr>
          <w:rFonts w:ascii="Times New Roman" w:hAnsi="Times New Roman" w:cs="Times New Roman"/>
        </w:rPr>
      </w:pPr>
      <w:r w:rsidRPr="004312E0">
        <w:rPr>
          <w:rFonts w:ascii="Times New Roman" w:hAnsi="Times New Roman" w:cs="Times New Roman"/>
        </w:rPr>
        <w:t xml:space="preserve">[1] </w:t>
      </w:r>
      <w:r>
        <w:rPr>
          <w:rFonts w:ascii="Times New Roman" w:hAnsi="Times New Roman" w:cs="Times New Roman"/>
        </w:rPr>
        <w:t>RAN2#107 chair notes.</w:t>
      </w:r>
    </w:p>
    <w:p w14:paraId="1536443A" w14:textId="2B823BBF" w:rsidR="00547ADE" w:rsidRPr="004312E0" w:rsidRDefault="00547ADE" w:rsidP="00547ADE">
      <w:pPr>
        <w:pStyle w:val="Doc-title"/>
        <w:ind w:left="0" w:firstLine="0"/>
      </w:pPr>
      <w:r>
        <w:rPr>
          <w:rFonts w:ascii="Times New Roman" w:hAnsi="Times New Roman"/>
        </w:rPr>
        <w:t xml:space="preserve">[2] </w:t>
      </w:r>
      <w:r>
        <w:rPr>
          <w:rFonts w:ascii="Times New Roman" w:eastAsia="맑은 고딕" w:hAnsi="Times New Roman"/>
          <w:iCs/>
        </w:rPr>
        <w:t>R2-191</w:t>
      </w:r>
      <w:r w:rsidR="00753E6B">
        <w:rPr>
          <w:rFonts w:ascii="Times New Roman" w:eastAsia="맑은 고딕" w:hAnsi="Times New Roman"/>
          <w:iCs/>
        </w:rPr>
        <w:t>2880</w:t>
      </w:r>
      <w:r w:rsidRPr="004312E0">
        <w:rPr>
          <w:rFonts w:ascii="Times New Roman" w:eastAsia="맑은 고딕" w:hAnsi="Times New Roman"/>
          <w:iCs/>
        </w:rPr>
        <w:t>, email discu</w:t>
      </w:r>
      <w:r w:rsidRPr="00872318">
        <w:rPr>
          <w:rFonts w:ascii="Times New Roman" w:eastAsiaTheme="minorEastAsia" w:hAnsi="Times New Roman"/>
        </w:rPr>
        <w:t xml:space="preserve">ssion </w:t>
      </w:r>
      <w:bookmarkStart w:id="2" w:name="_Hlk10618471"/>
      <w:r w:rsidRPr="00872318">
        <w:rPr>
          <w:rFonts w:ascii="Times New Roman" w:hAnsi="Times New Roman"/>
        </w:rPr>
        <w:t>[107#32][NR/DCCA] MCG SCell/SCG resume (Interdigital)</w:t>
      </w:r>
      <w:bookmarkEnd w:id="2"/>
      <w:r>
        <w:rPr>
          <w:rFonts w:ascii="Times New Roman" w:eastAsiaTheme="minorEastAsia" w:hAnsi="Times New Roman"/>
          <w:noProof w:val="0"/>
          <w:kern w:val="2"/>
          <w:szCs w:val="22"/>
          <w:lang w:val="en-US" w:eastAsia="ko-KR"/>
        </w:rPr>
        <w:t>.</w:t>
      </w:r>
    </w:p>
    <w:p w14:paraId="2A1923D4" w14:textId="77777777" w:rsidR="00D52D7A" w:rsidRPr="00547ADE" w:rsidRDefault="00D52D7A" w:rsidP="00E56BDF">
      <w:pPr>
        <w:rPr>
          <w:rFonts w:ascii="Times New Roman" w:eastAsia="맑은 고딕" w:hAnsi="Times New Roman" w:cs="Times New Roman"/>
          <w:iCs/>
          <w:lang w:val="en-GB"/>
        </w:rPr>
      </w:pPr>
    </w:p>
    <w:sectPr w:rsidR="00D52D7A" w:rsidRPr="00547ADE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37B62" w14:textId="77777777" w:rsidR="00643C5C" w:rsidRDefault="00643C5C">
      <w:pPr>
        <w:spacing w:after="0"/>
      </w:pPr>
      <w:r>
        <w:separator/>
      </w:r>
    </w:p>
  </w:endnote>
  <w:endnote w:type="continuationSeparator" w:id="0">
    <w:p w14:paraId="28EDF8DC" w14:textId="77777777" w:rsidR="00643C5C" w:rsidRDefault="00643C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F23655" w:rsidRDefault="00F2365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F23655" w:rsidRDefault="00F236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552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F23655" w:rsidRDefault="00F23655">
    <w:pPr>
      <w:pStyle w:val="a3"/>
      <w:ind w:right="360"/>
    </w:pPr>
    <w:r>
      <w:rPr>
        <w:rFonts w:hint="eastAsia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05454" w14:textId="77777777" w:rsidR="00643C5C" w:rsidRDefault="00643C5C">
      <w:pPr>
        <w:spacing w:after="0"/>
      </w:pPr>
      <w:r>
        <w:separator/>
      </w:r>
    </w:p>
  </w:footnote>
  <w:footnote w:type="continuationSeparator" w:id="0">
    <w:p w14:paraId="6967C1A7" w14:textId="77777777" w:rsidR="00643C5C" w:rsidRDefault="00643C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B7B3D50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7D12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6D5622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2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DB82551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0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9"/>
  </w:num>
  <w:num w:numId="4">
    <w:abstractNumId w:val="42"/>
  </w:num>
  <w:num w:numId="5">
    <w:abstractNumId w:val="1"/>
  </w:num>
  <w:num w:numId="6">
    <w:abstractNumId w:val="8"/>
  </w:num>
  <w:num w:numId="7">
    <w:abstractNumId w:val="41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31"/>
  </w:num>
  <w:num w:numId="19">
    <w:abstractNumId w:val="2"/>
  </w:num>
  <w:num w:numId="20">
    <w:abstractNumId w:val="17"/>
  </w:num>
  <w:num w:numId="21">
    <w:abstractNumId w:val="43"/>
  </w:num>
  <w:num w:numId="22">
    <w:abstractNumId w:val="32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6"/>
  </w:num>
  <w:num w:numId="28">
    <w:abstractNumId w:val="28"/>
  </w:num>
  <w:num w:numId="29">
    <w:abstractNumId w:val="24"/>
  </w:num>
  <w:num w:numId="30">
    <w:abstractNumId w:val="33"/>
  </w:num>
  <w:num w:numId="31">
    <w:abstractNumId w:val="23"/>
  </w:num>
  <w:num w:numId="32">
    <w:abstractNumId w:val="35"/>
  </w:num>
  <w:num w:numId="33">
    <w:abstractNumId w:val="44"/>
  </w:num>
  <w:num w:numId="34">
    <w:abstractNumId w:val="30"/>
  </w:num>
  <w:num w:numId="35">
    <w:abstractNumId w:val="19"/>
  </w:num>
  <w:num w:numId="36">
    <w:abstractNumId w:val="36"/>
  </w:num>
  <w:num w:numId="37">
    <w:abstractNumId w:val="29"/>
  </w:num>
  <w:num w:numId="38">
    <w:abstractNumId w:val="34"/>
  </w:num>
  <w:num w:numId="39">
    <w:abstractNumId w:val="27"/>
  </w:num>
  <w:num w:numId="40">
    <w:abstractNumId w:val="40"/>
  </w:num>
  <w:num w:numId="41">
    <w:abstractNumId w:val="9"/>
  </w:num>
  <w:num w:numId="42">
    <w:abstractNumId w:val="25"/>
  </w:num>
  <w:num w:numId="43">
    <w:abstractNumId w:val="37"/>
  </w:num>
  <w:num w:numId="44">
    <w:abstractNumId w:val="20"/>
  </w:num>
  <w:num w:numId="45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2NLU0NTA0t7QwtDRU0lEKTi0uzszPAykwrQUAOHiklywAAAA="/>
  </w:docVars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3C3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23"/>
    <w:rsid w:val="00016A5D"/>
    <w:rsid w:val="00016C76"/>
    <w:rsid w:val="00017D1B"/>
    <w:rsid w:val="00020C99"/>
    <w:rsid w:val="00021538"/>
    <w:rsid w:val="00021997"/>
    <w:rsid w:val="00021ADC"/>
    <w:rsid w:val="000230E3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603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860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3795"/>
    <w:rsid w:val="000748DB"/>
    <w:rsid w:val="00074AE3"/>
    <w:rsid w:val="00076A20"/>
    <w:rsid w:val="00077913"/>
    <w:rsid w:val="00080AEC"/>
    <w:rsid w:val="00080C6F"/>
    <w:rsid w:val="00081E57"/>
    <w:rsid w:val="0008271B"/>
    <w:rsid w:val="0008430E"/>
    <w:rsid w:val="00084C86"/>
    <w:rsid w:val="0008583D"/>
    <w:rsid w:val="00086748"/>
    <w:rsid w:val="00087BAD"/>
    <w:rsid w:val="0009085A"/>
    <w:rsid w:val="00090F74"/>
    <w:rsid w:val="000912BC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4C2"/>
    <w:rsid w:val="000A1B9F"/>
    <w:rsid w:val="000A2758"/>
    <w:rsid w:val="000A2BF1"/>
    <w:rsid w:val="000A2DFE"/>
    <w:rsid w:val="000A36BE"/>
    <w:rsid w:val="000A49B1"/>
    <w:rsid w:val="000A5084"/>
    <w:rsid w:val="000A509B"/>
    <w:rsid w:val="000A5139"/>
    <w:rsid w:val="000A5260"/>
    <w:rsid w:val="000A66CD"/>
    <w:rsid w:val="000A682F"/>
    <w:rsid w:val="000A6EB4"/>
    <w:rsid w:val="000A755E"/>
    <w:rsid w:val="000A76B5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86F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43E"/>
    <w:rsid w:val="000D7982"/>
    <w:rsid w:val="000E01E8"/>
    <w:rsid w:val="000E06AC"/>
    <w:rsid w:val="000E129B"/>
    <w:rsid w:val="000E19AD"/>
    <w:rsid w:val="000E2695"/>
    <w:rsid w:val="000E3A66"/>
    <w:rsid w:val="000E3AEB"/>
    <w:rsid w:val="000E4398"/>
    <w:rsid w:val="000E48D3"/>
    <w:rsid w:val="000E4BFC"/>
    <w:rsid w:val="000E4CAC"/>
    <w:rsid w:val="000E4D8C"/>
    <w:rsid w:val="000E6BBF"/>
    <w:rsid w:val="000F0FDC"/>
    <w:rsid w:val="000F26DD"/>
    <w:rsid w:val="000F2B3C"/>
    <w:rsid w:val="000F3CB2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07116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3439"/>
    <w:rsid w:val="00133569"/>
    <w:rsid w:val="00134BF2"/>
    <w:rsid w:val="001350DC"/>
    <w:rsid w:val="00135CE6"/>
    <w:rsid w:val="00135EB7"/>
    <w:rsid w:val="00136759"/>
    <w:rsid w:val="0013687D"/>
    <w:rsid w:val="00137677"/>
    <w:rsid w:val="00137856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4D5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A11"/>
    <w:rsid w:val="001753B3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2C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62D"/>
    <w:rsid w:val="00191D87"/>
    <w:rsid w:val="00191D92"/>
    <w:rsid w:val="00192ED4"/>
    <w:rsid w:val="00193259"/>
    <w:rsid w:val="00193CA1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1F3D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5006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88A"/>
    <w:rsid w:val="00231C0C"/>
    <w:rsid w:val="00231E72"/>
    <w:rsid w:val="002331FA"/>
    <w:rsid w:val="00233915"/>
    <w:rsid w:val="00233DC1"/>
    <w:rsid w:val="00233F8B"/>
    <w:rsid w:val="002346E1"/>
    <w:rsid w:val="00234A24"/>
    <w:rsid w:val="00234F09"/>
    <w:rsid w:val="00235375"/>
    <w:rsid w:val="00235C7B"/>
    <w:rsid w:val="00235EAE"/>
    <w:rsid w:val="00236619"/>
    <w:rsid w:val="002370FA"/>
    <w:rsid w:val="00237340"/>
    <w:rsid w:val="00240EF2"/>
    <w:rsid w:val="00241679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416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4C43"/>
    <w:rsid w:val="002954DC"/>
    <w:rsid w:val="0029613D"/>
    <w:rsid w:val="00296161"/>
    <w:rsid w:val="002961BF"/>
    <w:rsid w:val="00296F89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150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ADC"/>
    <w:rsid w:val="002E2FAF"/>
    <w:rsid w:val="002E5063"/>
    <w:rsid w:val="002E5584"/>
    <w:rsid w:val="002E5748"/>
    <w:rsid w:val="002E68DD"/>
    <w:rsid w:val="002E6C61"/>
    <w:rsid w:val="002E6EA1"/>
    <w:rsid w:val="002E7F34"/>
    <w:rsid w:val="002F028F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3F38"/>
    <w:rsid w:val="00326A32"/>
    <w:rsid w:val="00326CA0"/>
    <w:rsid w:val="00326FA4"/>
    <w:rsid w:val="00327525"/>
    <w:rsid w:val="00327A2C"/>
    <w:rsid w:val="00330D9B"/>
    <w:rsid w:val="0033155D"/>
    <w:rsid w:val="0033157F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806"/>
    <w:rsid w:val="00361B65"/>
    <w:rsid w:val="00361E2C"/>
    <w:rsid w:val="00362628"/>
    <w:rsid w:val="003633E7"/>
    <w:rsid w:val="00363E47"/>
    <w:rsid w:val="00365372"/>
    <w:rsid w:val="00365E4E"/>
    <w:rsid w:val="00367A87"/>
    <w:rsid w:val="00371B48"/>
    <w:rsid w:val="00371FED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543D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D594E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5E5B"/>
    <w:rsid w:val="004068EA"/>
    <w:rsid w:val="004071B3"/>
    <w:rsid w:val="00407421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719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2E0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2E6"/>
    <w:rsid w:val="00441B38"/>
    <w:rsid w:val="00442F91"/>
    <w:rsid w:val="0044377D"/>
    <w:rsid w:val="00443A0F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77616"/>
    <w:rsid w:val="0048005E"/>
    <w:rsid w:val="004802A3"/>
    <w:rsid w:val="00486709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83C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06C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134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0BF4"/>
    <w:rsid w:val="004F136F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6F3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80E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0E2E"/>
    <w:rsid w:val="00541416"/>
    <w:rsid w:val="00541C68"/>
    <w:rsid w:val="0054290C"/>
    <w:rsid w:val="005429AC"/>
    <w:rsid w:val="00542CC2"/>
    <w:rsid w:val="00543753"/>
    <w:rsid w:val="005460DB"/>
    <w:rsid w:val="00546569"/>
    <w:rsid w:val="00547ADE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786"/>
    <w:rsid w:val="005E3A7C"/>
    <w:rsid w:val="005E3B52"/>
    <w:rsid w:val="005E3F8C"/>
    <w:rsid w:val="005E463B"/>
    <w:rsid w:val="005E51C0"/>
    <w:rsid w:val="005E6DC5"/>
    <w:rsid w:val="005E749A"/>
    <w:rsid w:val="005E74DD"/>
    <w:rsid w:val="005E7552"/>
    <w:rsid w:val="005E7C5C"/>
    <w:rsid w:val="005F0947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0CD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2662"/>
    <w:rsid w:val="006431A0"/>
    <w:rsid w:val="00643423"/>
    <w:rsid w:val="00643C5C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713"/>
    <w:rsid w:val="00660ECE"/>
    <w:rsid w:val="006617D0"/>
    <w:rsid w:val="0066254B"/>
    <w:rsid w:val="0066324A"/>
    <w:rsid w:val="00664E71"/>
    <w:rsid w:val="00665459"/>
    <w:rsid w:val="0066725E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1F19"/>
    <w:rsid w:val="006A33BB"/>
    <w:rsid w:val="006A661A"/>
    <w:rsid w:val="006A6716"/>
    <w:rsid w:val="006A6DE2"/>
    <w:rsid w:val="006A72A0"/>
    <w:rsid w:val="006A7995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CDF"/>
    <w:rsid w:val="006D4ECB"/>
    <w:rsid w:val="006D5C48"/>
    <w:rsid w:val="006D6163"/>
    <w:rsid w:val="006D6FA6"/>
    <w:rsid w:val="006D7129"/>
    <w:rsid w:val="006E1277"/>
    <w:rsid w:val="006E1F59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230"/>
    <w:rsid w:val="00717CDF"/>
    <w:rsid w:val="00720983"/>
    <w:rsid w:val="007209AD"/>
    <w:rsid w:val="00722576"/>
    <w:rsid w:val="0072280E"/>
    <w:rsid w:val="0072338F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3E6B"/>
    <w:rsid w:val="0075404E"/>
    <w:rsid w:val="0075500D"/>
    <w:rsid w:val="00755293"/>
    <w:rsid w:val="0075533B"/>
    <w:rsid w:val="00755440"/>
    <w:rsid w:val="0075549C"/>
    <w:rsid w:val="0075613B"/>
    <w:rsid w:val="00757A9E"/>
    <w:rsid w:val="00757F31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029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D78AB"/>
    <w:rsid w:val="007E24B1"/>
    <w:rsid w:val="007E262F"/>
    <w:rsid w:val="007E3A93"/>
    <w:rsid w:val="007E49E1"/>
    <w:rsid w:val="007E4F8B"/>
    <w:rsid w:val="007E4FEF"/>
    <w:rsid w:val="007E505B"/>
    <w:rsid w:val="007E53F0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50C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228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0C1"/>
    <w:rsid w:val="008313DD"/>
    <w:rsid w:val="00831955"/>
    <w:rsid w:val="00832330"/>
    <w:rsid w:val="00833CD2"/>
    <w:rsid w:val="008353C5"/>
    <w:rsid w:val="00836D78"/>
    <w:rsid w:val="00837049"/>
    <w:rsid w:val="0083767C"/>
    <w:rsid w:val="0084041C"/>
    <w:rsid w:val="00840A73"/>
    <w:rsid w:val="00840C5A"/>
    <w:rsid w:val="008417D2"/>
    <w:rsid w:val="00841DB4"/>
    <w:rsid w:val="008422F4"/>
    <w:rsid w:val="00842790"/>
    <w:rsid w:val="00842C01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5F4C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042C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45C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325"/>
    <w:rsid w:val="008E39D3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3B72"/>
    <w:rsid w:val="008F53F4"/>
    <w:rsid w:val="008F6BDF"/>
    <w:rsid w:val="0090116F"/>
    <w:rsid w:val="009020C0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49D3"/>
    <w:rsid w:val="009150FE"/>
    <w:rsid w:val="009156B9"/>
    <w:rsid w:val="00915DF5"/>
    <w:rsid w:val="00916374"/>
    <w:rsid w:val="009164AD"/>
    <w:rsid w:val="00916589"/>
    <w:rsid w:val="00917AF1"/>
    <w:rsid w:val="0092111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514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6E1"/>
    <w:rsid w:val="009B4C20"/>
    <w:rsid w:val="009B50F3"/>
    <w:rsid w:val="009B587A"/>
    <w:rsid w:val="009B5C0E"/>
    <w:rsid w:val="009B6395"/>
    <w:rsid w:val="009B733F"/>
    <w:rsid w:val="009B7AC5"/>
    <w:rsid w:val="009B7C5A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6928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116"/>
    <w:rsid w:val="00A1393D"/>
    <w:rsid w:val="00A13E46"/>
    <w:rsid w:val="00A14364"/>
    <w:rsid w:val="00A1479C"/>
    <w:rsid w:val="00A15D81"/>
    <w:rsid w:val="00A16D78"/>
    <w:rsid w:val="00A17134"/>
    <w:rsid w:val="00A1741A"/>
    <w:rsid w:val="00A20225"/>
    <w:rsid w:val="00A2031C"/>
    <w:rsid w:val="00A207A2"/>
    <w:rsid w:val="00A263F4"/>
    <w:rsid w:val="00A26D6C"/>
    <w:rsid w:val="00A271A6"/>
    <w:rsid w:val="00A2757A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5CF5"/>
    <w:rsid w:val="00A36339"/>
    <w:rsid w:val="00A367D9"/>
    <w:rsid w:val="00A375BB"/>
    <w:rsid w:val="00A37CC4"/>
    <w:rsid w:val="00A4048A"/>
    <w:rsid w:val="00A40E3B"/>
    <w:rsid w:val="00A417AB"/>
    <w:rsid w:val="00A427E3"/>
    <w:rsid w:val="00A43BFB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BD5"/>
    <w:rsid w:val="00A51E82"/>
    <w:rsid w:val="00A5309A"/>
    <w:rsid w:val="00A56485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1FB"/>
    <w:rsid w:val="00A82B03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64F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26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2C70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0AF5"/>
    <w:rsid w:val="00B00B2E"/>
    <w:rsid w:val="00B01104"/>
    <w:rsid w:val="00B03278"/>
    <w:rsid w:val="00B0497A"/>
    <w:rsid w:val="00B0526B"/>
    <w:rsid w:val="00B058FF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0F4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7FC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B9D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546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8A2"/>
    <w:rsid w:val="00B87A7F"/>
    <w:rsid w:val="00B90FC3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551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35C7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AA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5D41"/>
    <w:rsid w:val="00BE5E5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19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5379"/>
    <w:rsid w:val="00C66080"/>
    <w:rsid w:val="00C665B1"/>
    <w:rsid w:val="00C66E84"/>
    <w:rsid w:val="00C672D8"/>
    <w:rsid w:val="00C6797F"/>
    <w:rsid w:val="00C72AA8"/>
    <w:rsid w:val="00C72BF0"/>
    <w:rsid w:val="00C72CBC"/>
    <w:rsid w:val="00C72FC6"/>
    <w:rsid w:val="00C73448"/>
    <w:rsid w:val="00C73739"/>
    <w:rsid w:val="00C73FA7"/>
    <w:rsid w:val="00C7484E"/>
    <w:rsid w:val="00C766F0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97FAE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6BDA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079B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2EF5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097C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36FE5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637"/>
    <w:rsid w:val="00D77735"/>
    <w:rsid w:val="00D80484"/>
    <w:rsid w:val="00D80F91"/>
    <w:rsid w:val="00D8222C"/>
    <w:rsid w:val="00D827C9"/>
    <w:rsid w:val="00D83B8C"/>
    <w:rsid w:val="00D844FB"/>
    <w:rsid w:val="00D845AE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92B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7EB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6EC2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2BD3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9A1"/>
    <w:rsid w:val="00E31F58"/>
    <w:rsid w:val="00E34802"/>
    <w:rsid w:val="00E34E60"/>
    <w:rsid w:val="00E34F53"/>
    <w:rsid w:val="00E368D5"/>
    <w:rsid w:val="00E368EC"/>
    <w:rsid w:val="00E37C53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8593B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C2C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EA1"/>
    <w:rsid w:val="00EC0F0C"/>
    <w:rsid w:val="00EC115C"/>
    <w:rsid w:val="00EC1F51"/>
    <w:rsid w:val="00EC21E5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19D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8F1"/>
    <w:rsid w:val="00EE7C0C"/>
    <w:rsid w:val="00EF094D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6B4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3655"/>
    <w:rsid w:val="00F24641"/>
    <w:rsid w:val="00F2528C"/>
    <w:rsid w:val="00F26D74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11C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567A7"/>
    <w:rsid w:val="00F6040E"/>
    <w:rsid w:val="00F60758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552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5822"/>
    <w:rsid w:val="00FB7B71"/>
    <w:rsid w:val="00FB7C6A"/>
    <w:rsid w:val="00FC00F7"/>
    <w:rsid w:val="00FC0715"/>
    <w:rsid w:val="00FC078C"/>
    <w:rsid w:val="00FC13F6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FED"/>
    <w:pPr>
      <w:widowControl w:val="0"/>
      <w:wordWrap w:val="0"/>
      <w:autoSpaceDE w:val="0"/>
      <w:autoSpaceDN w:val="0"/>
      <w:spacing w:after="160" w:line="259" w:lineRule="auto"/>
    </w:p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djustRightInd w:val="0"/>
      <w:ind w:left="1135" w:hanging="851"/>
      <w:textAlignment w:val="baseline"/>
    </w:pPr>
    <w:rPr>
      <w:rFonts w:eastAsia="맑은 고딕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overflowPunct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10">
    <w:name w:val="toc 1"/>
    <w:basedOn w:val="a"/>
    <w:next w:val="a"/>
    <w:autoRedefine/>
    <w:uiPriority w:val="39"/>
    <w:unhideWhenUsed/>
    <w:rsid w:val="005E3786"/>
  </w:style>
  <w:style w:type="paragraph" w:customStyle="1" w:styleId="Doc-title">
    <w:name w:val="Doc-title"/>
    <w:basedOn w:val="a"/>
    <w:next w:val="Doc-text2"/>
    <w:link w:val="Doc-titleChar"/>
    <w:qFormat/>
    <w:rsid w:val="00547ADE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547ADE"/>
    <w:rPr>
      <w:rFonts w:ascii="Arial" w:eastAsia="MS Mincho" w:hAnsi="Arial" w:cs="Times New Roman"/>
      <w:noProof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0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AB608-3D04-4213-A2C0-881A7135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1202</Words>
  <Characters>6853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홍종우/책임연구원/차세대표준(연)5G표준Task(jongwoo.hong@lge.com)</cp:lastModifiedBy>
  <cp:revision>7</cp:revision>
  <dcterms:created xsi:type="dcterms:W3CDTF">2019-10-03T11:29:00Z</dcterms:created>
  <dcterms:modified xsi:type="dcterms:W3CDTF">2019-10-04T06:02:00Z</dcterms:modified>
</cp:coreProperties>
</file>